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developing scalable applications and services for diverse industries. Proficient in cloud technologies and container orchestration with a focus on enhancing performance and reliability. Seeking to leverage hands-on expertise with Kubernetes, Docker, and JavaScript at Collins Aerospace to contribute to innovative aerospace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Maven,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ensuring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various client applications and improving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resulting in a 50%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multi-functional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software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99.9% uptime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for better performance in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profiling and optimization, achieving substantial reductions in resource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dynamic front-end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secure and reliable back-end services that meet stringent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Docker images and configurations for every microservice to ensure consistency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research seminars to guide junior developers, fostering a culture of continuous learning and best practices in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systems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visibility into application performance and facilitate faster debugging.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performance in high-demand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and sprint planning sessions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team alignment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deliverables while minimizing regressions.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containerizing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easier deployment and resource management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migration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to existing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cross-departmental teams to gather requirements and translate them into technical specifications for effective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experience and increased client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 authentication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with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on local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early exposure to database management, developing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efficiency for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present ongoing project progress, discussing challenges and solutions openly with peers.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