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scalable web applications and solutions leveraging cutting-edge technologies. Proven track record in leading projects from conception to implementation with a focus on enhancing user experience and performance optimization. Seeking to contribute expertise in software development and architecture at Clarity Innovates to deliver innovative technology solutions that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and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flow and real-time updates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user-focused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consistent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development cycle and enabling faster deployment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adherence to quality standards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Lambda and EC2 for scalable server architecture, optimizing costs and enhancing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improving overall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management, aligning development tasks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clarity and delivering on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compatibility, improving user access and engagement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projects by implementing web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while achieving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functional and robust applications that met client requirements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sprint planning and retrospectives, improving team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data integrity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identification and resolution of critical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enhancing the team’s collaborative development efforts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that improved application response times and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technical specifications for web applications, streamlining future development and maintenance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client-centric solutions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applications that met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backend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delivered products were free from critical flaws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allowing efficient team workflows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writing, debugging, and deployment practices ensuring compliance with best quality standards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transparency in development processes and assisting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