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Full-Stack Software Engineer with extensive experience in designing, developing, and maintaining mission-critical software solutions, particularly in healthcare technology. Proficient in modern software development methodologies including Test-Driven Development (TDD) and agile practices, dedicated to optimizing both backend API and frontend application performance to enhance patient care and clinical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ReactJS, Vue.js, Angular, NumPy, Pandas, Pydantic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Cognito, Pinpoint, IoT, MSK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Confluence, Markdown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backend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integration with frontend frameworks and enabling seamless data flow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state management and optimizing performance via lazy loading and caching techniques to improve user experience for clinical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real-time patient monitoring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strong development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enabling rapid feedback loops to address issues efficiently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(designers, scientists, and clinicians) to address user-centered design challenges, ensuring that the applications meet the unique needs and workflows of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onboarding guides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knowledge transfer and improving team efficiency with clear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patient data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to enhance performance and ensure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deployments to facilitate consistent development environments and simplify the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proactive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potential bottlenecks and addressing performance issues before they impact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cross-browser compatibility solutions,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guidelines, thus improving application accessibility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sensitive data protection methodologies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regulatory measures, safeguarding patient information in all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application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processes to protect sensitive APIs from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 to promote adherence to high coding standards and best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aimed at improving user engagement and retention in digital health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integrations with external services, focusing on security best practices to protect sensitive user data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layers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data querying, thereby improving the responsiveness of mobile applications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code integration and deployment processes across various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queries for performance improvement, ensuring efficient data retrieval for real-time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achieving greater reliability in production environments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scalability through load testing and performance tuning,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dynamically allocate resources based on application demands.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identity verification within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translate user requirements into technical specifications, ensuring that software solutions align with business goals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logging and monitoring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proactive identification of system anomalies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development environment, contributing to sprint planning and retrospectives, facilitating open dialogues for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 performance with code refactoring techniques and adopting modern JavaScript features to ensure maintainability and scalability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