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Full-Stack Software Engineer with extensive experience in developing healthcare applications, optimizing performance, and ensuring security compliance. Proven record of utilizing a diverse tech stack, including Python, React, and AWS, combined with strong skills in Test-Driven Development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Jenkin,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Markdown,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WCAG Guidelines, Design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(FastAPI)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healthcare applications managing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state management and reusable components for enhanced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using techniques like lazy loading, code splitting, and caching, leading to a 30% improvement in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patient data efficiently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optimal database queries to uphold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Test-Driven Development to maintain high coding standards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clinicians to design intuitive user interfaces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deployments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scalability of containerized applications, facilitating rapid deployment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safeguard sensitive healthcare data, achieving compliance with HIPAA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APIs, workflows, and software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efficiency in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that processed patient data through secure channels, enhancing security protocols for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scalable applications while maintaining fine-grained access control and auth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code reviews, addressing vulnerabilities and implementing improvements across multiple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and deployment while maintaining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cross-browser compatibility, ensuring high performance across various devices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web-based applications in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manage patient data, optimizing backend performance with advanced query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and enhancing user accessibility through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architects and product managers to align software solutions with healthcare industry standards, ensuring compliance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 functionality, adhering to agile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stand-ups to drive project progress,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reviews, mentoring junior developers and promoting best practices across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retrieval processes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user-centered design principles to enhance the client application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containerization of applications, optimizing the deployment process and fostering a consistent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codebase effectively and promoting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and onboarding within the software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activities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tools and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