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building scalable applications and delivering impactful IT solutions. Proficient in various programming languages and frameworks, with a strong focus on improving performance and usability. Adept at leading engineering teams and collaborating with cross-functional stakeholders to create innovative solutions in high-stakes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high-performance data processing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over 1 million data points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API response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 legacy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maintainability and reduced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analytics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clients with actionable insights on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enabling extensibility while maintaining a decoupled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seamless integration with backend services,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automating deployment processes and ensuring high availability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over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input on solutions architecture and sprint planning, which improved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strong communication with stakeholders and provided technical guidance to ensure alignment on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best practices in software development, enhancing team productivity and code quality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applications by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Spring applications that scaled to hundreds of thousands of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facilitating data communication between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uptime and operational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bolster security measures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development, conducting sprint retrospectives and planning sessions to evaluate team performance and project status.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for software applications, improving team onboarding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query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maintaining existing applications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minimizing downtime and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development environment, attending daily scrums to track progress and tackle development challenges as a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applications, enabling smoother data transfer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frontend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better interaction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reviews, ensuring adherence to coding standards and sharing knowledge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assisting in managing code quality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testing plans for software releases,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