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detail-oriented Senior Software Engineer with over 8 years of experience in developing high-quality software solutions across diverse industries. Proficient in leveraging modern web technologies and methodologies to drive innovation and improve user experiences. Proven track record in producing scalable web applications while working effectively in agile environments.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Technologies:</w:t>
      </w:r>
      <w:r w:rsidRPr="00C3688B">
        <w:rPr>
          <w:rFonts w:ascii="Arial" w:hAnsi="Arial" w:cs="Arial"/>
          <w:color w:val="424242" w:themeColor="text1" w:themeShade="BF"/>
          <w:sz w:val="20"/>
          <w:szCs w:val="20"/>
        </w:rPr>
        <w:t xml:space="preserve"> React, Angular, Vue.js, HTML5, CSS3, Sass, Bootstrap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Technologies:</w:t>
      </w:r>
      <w:r w:rsidRPr="00C3688B">
        <w:rPr>
          <w:rFonts w:ascii="Arial" w:hAnsi="Arial" w:cs="Arial"/>
          <w:color w:val="424242" w:themeColor="text1" w:themeShade="BF"/>
          <w:sz w:val="20"/>
          <w:szCs w:val="20"/>
        </w:rPr>
        <w:t xml:space="preserve"> Node.js, Express.js, Django, Spring Boot, Ruby on Rails, Java, Python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MongoDB, PostgreSQL, MySQL, SQL Server,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AWS, Azure, Git, Jenkins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Mocha, JUnit, Selenium, Cypress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Tools &amp; Technologies:</w:t>
      </w:r>
      <w:r w:rsidRPr="00C3688B">
        <w:rPr>
          <w:rFonts w:ascii="Arial" w:hAnsi="Arial" w:cs="Arial"/>
          <w:color w:val="424242" w:themeColor="text1" w:themeShade="BF"/>
          <w:sz w:val="20"/>
          <w:szCs w:val="20"/>
        </w:rPr>
        <w:t xml:space="preserve"> GraphQL, REST APIs, JWT, OAuth, Microservices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robust web applications utilizing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performance and scalability by applying microservices architecture and server-side rendering techniques.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using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improving overall project delivery times by 30% through efficient sprint planning and code reviews.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automating deployment processes that reduced software release cycles from weeks to days.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optimized REST APIs consumed by frontend applications, ensuring seamless data interactions across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migration of legacy systems to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leveraging modern cloud services such as </w:t>
      </w:r>
      <w:r w:rsidRPr="00C3688B">
        <w:rPr>
          <w:rFonts w:ascii="Arial" w:hAnsi="Arial" w:cs="Arial"/>
          <w:b/>
          <w:color w:val="424242" w:themeColor="text1" w:themeShade="BF"/>
          <w:sz w:val="20"/>
          <w:szCs w:val="20"/>
        </w:rPr>
        <w:t xml:space="preserve">EC2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increase system reliability and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application monitoring and logging through </w:t>
      </w:r>
      <w:r w:rsidRPr="00C3688B">
        <w:rPr>
          <w:rFonts w:ascii="Arial" w:hAnsi="Arial" w:cs="Arial"/>
          <w:b/>
          <w:color w:val="424242" w:themeColor="text1" w:themeShade="BF"/>
          <w:sz w:val="20"/>
          <w:szCs w:val="20"/>
        </w:rPr>
        <w:t xml:space="preserve">AWS CloudWatch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Elasticsearch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improving the detection of system anomalies and issues.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implementation of automated testing frameworks with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code coverage to over 85% and reducing post-deployment defects.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quality assessments utilizing tools such as </w:t>
      </w:r>
      <w:r w:rsidRPr="00C3688B">
        <w:rPr>
          <w:rFonts w:ascii="Arial" w:hAnsi="Arial" w:cs="Arial"/>
          <w:b/>
          <w:color w:val="424242" w:themeColor="text1" w:themeShade="BF"/>
          <w:sz w:val="20"/>
          <w:szCs w:val="20"/>
        </w:rPr>
        <w:t xml:space="preserve">SonarQube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best coding practices among the development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by facilitating knowledge sharing sessions on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boosting team competency and productivity.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Pioneered the use of container orchestration utilizing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scalable deployment strategies across multiple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microservices in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modularity and facilitating easier updates without downtime.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APIs into existing applications to expand feature sets, utilizing </w:t>
      </w:r>
      <w:r w:rsidRPr="00C3688B">
        <w:rPr>
          <w:rFonts w:ascii="Arial" w:hAnsi="Arial" w:cs="Arial"/>
          <w:b/>
          <w:color w:val="424242" w:themeColor="text1" w:themeShade="BF"/>
          <w:sz w:val="20"/>
          <w:szCs w:val="20"/>
        </w:rPr>
        <w:t xml:space="preserve">OAuth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secure authentication and authorization.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optimization of SQL queries within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databases, leading to a 25% decrease in data retrieval times for critical business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with stakeholders to gather requirements and translate them into technical specifications, ensuring alignment with business objectives and user needs.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multiple client projects focused on enterprise solutions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meeting demanding deadlines while achieving client satisfaction.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web applications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UI responsiveness and user experience enhancements.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agile teams to deliver high-quality software solutions by integrating continuous integration practices with tools like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and design sessions, fostering a collaborative learning environment and adopting best practices in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development.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Improved application performance and reduced loading times by optimizing front-end components and employing efficient state management with </w:t>
      </w:r>
      <w:r w:rsidRPr="00C3688B">
        <w:rPr>
          <w:rFonts w:ascii="Arial" w:hAnsi="Arial" w:cs="Arial"/>
          <w:b/>
          <w:bCs/>
          <w:color w:val="424242" w:themeColor="text1" w:themeShade="BF"/>
          <w:sz w:val="20"/>
        </w:rPr>
        <w:t xml:space="preserve">Redux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automated tests with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a 40% decrease in the time required for regression testing in subsequent releases.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RESTful services and utilized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storage, ensuring secure and efficient data handling for various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directly with clients to gather project requirements and provide technical support, enhancing customer relations.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web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MVC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enterprise clients, implementing MVC architecture principles to enhance code maintainability.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frontend development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jQuery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adherence to modern UI standards and UX best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UX designers to create user-friendly interfaces, improving overall user satisfaction metrics through iterative design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project planning and requirement gathering sessions with stakeholders to align technical solutions with business goals.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implementation of database solutions in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data integrity and optimal indexing strategies for large datasets.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version control systems such as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source code management, enabling efficient collaboration among team members.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unit tests with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software reliability and robustness throughout the development lifecycle.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live applications and presented solutions for optimizing performance, ensuring a seamless user experience.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