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innovative software solutions using a diverse range of technologies. Proven track record of leveraging strong analytical skills, technical expertise, and a collaborative mindset to drive complex projects and deliver high-quality products on time and budget. Seeking to apply my extensive knowledge in a dynamic environment that emphasizes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architecture to support a high-traffic application, successfully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resulting in a 50%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improve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25% increase in team productivity through efficient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well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management and caching solutions, significantly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design, improving data retrieval efficiency and providing a better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fostering a culture of continuous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load times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for project specifications, contributing to knowledge sharing and onboarding processes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align project deliverables with business goals, ensuring technical solutions directly supported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quality assurance practices, maintaining high standards of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third-party services and APIs, increasing application functionality and service offerings to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structuring and retrieval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participating in weekly sprints to deliver features on time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facilitate seamless data communication between client-side applications and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improve team efficiency and deployment processes, effectively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early stages of product development, providing input on technical feasibility and software architecture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support and maintenance of existing applications, troubleshooting issues and providing solutions using various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cloud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tools to optimize resource allocation and project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functionality and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effectively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project challenges and present solutions using enhanced coding practices and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loops, iterating on designs based on client and end-user interactions with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stakeholders to gather requirements and transform them into technical specifications, enhancing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 documentation, helping junior developers adopt efficient coding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the functionality of existing applications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communicated updates effectively across teams, ensuring everyone remained on track with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