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experience in developing scalable web applications and implementing advanced technical solutions. Proficient in coordinating cross-functional teams and delivering robust applications using a wide tech stack including Node.js, React, and AWS. Seeking to leverage expertise in a challenging role that drives organizational goals and enhances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CloudFormation,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ESLint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efficient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rich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user satisfaction increase measured by NPS of up to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a cloud-native environment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designers to create a robust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third-party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trained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enhancing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data-fetching strategies, resulting in improved application load times and a 20% performance boost.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and end-to-end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ensuring high-quality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resources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reproducible infrastructure set up and reduced downtime during scaling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centralized logging and monitoring, enabling proactive issue resolution and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as part of an Agile team, contributing to a culture of continuous improvement and responsiveness to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inter-departmental collaboration with DevOps to streamline application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user-friendly dashboard for data visualization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data accessibility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technical design specifications for high-impact projects, ensuring alignment with business objectives and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community engagement through open-source contributions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developed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interaction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secure authentication system with JWT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overall system security and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queries and improved data retrieval efficiency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reducing access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on core functionalities, thus improving code reliability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team brainstorming sessions to innovate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streamlining deployment processes across test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control migrations from SVN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smooth transition and training team members on best practices in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custom solution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empowering client stakeholders with insightful reports and presentations on usage metrics and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promoting adherence to sprint goals and iterative development processes to maintain project momentum.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full-stack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responsive UI experiences and enhancing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access paths for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teams to apply design systems through reusable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fostering a cohesive visual experience across all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initial user acceptance testing and documentation for deployment process, ensuring end-user requirements were met thoroughly for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REST APIs for internal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improve inter-service communication and streamline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numerous feature iterations while adapting to Agile methodologies, enhancing teamwork and project delivery velocity.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new hires on programming basics and team protocols, using pair programming as a method to enhance skill acquisition and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to microservices architecture by isolating legacy features, allowing for iterative enhancements and reduced deployment risks.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