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extensive experience in developing and implementing forward-thinking software solutions in the IT consulting sector. Proficient in leveraging cutting-edge technologies to improve business outcomes, enhance system performance, and optimize user experiences. Committed to using best practices in coding and software development methodologies to deliver high-quality results within a collaborative,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application scalability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management processes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solutions, driving down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and efficient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software release cycles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load times and reducing outages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features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client workshops to gather requirements and detailed user stories, leading to a 40% increase in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cloud deployment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monolithic applications to a service-oriented architecture, enhancing maintainability and scalability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that improved application functionalities,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architecture, allowing faster onboarding of new team members and improved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clients in various industries, strengthening system integration capabilities and improving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actively participating in sprints and stand-ups while monitoring burn-down charts to meet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and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metrics by 30%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access layer, resulting in faster query performance and reduced load times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and integration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across applications, reducing the bug rate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back-end processing by developing asynchronous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throughput and fault tolerance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facilitated knowledge-sharing sessions to promote best practices and coding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by implementing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deploy environments from hours to minutes.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management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features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integrations between client applications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comprehensive full-stack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 processes, ensuring that clients received timely updates with minimal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speed by up to 50% in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comprehensive requirements, translating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codebases by drafting critical bug fixes and feature enhancements within an Agile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