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developing scalable, high-performance applications using diverse technologies. Adept at delivering innovative solutions and enhancing operational efficiencies in IT consulting environments. Strong expertise in software architecture design, cloud computing, and agile methodologies, aligning technical solutions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Redis, RabbitMQ, Apache Kafka,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microservices architecture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e-commerce platform which integrated seamlessly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leading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pipelines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availability by 40%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solutions, significantly reducing the average time-to-market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performance of existing applications by 30% through optimization strategies such as effective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operations and reduced manual effort in cloud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reliability and maintainability and decreasing bug rates by 35%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automation tools such as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significantly improving server provisioning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including data encryption and secure API gateways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code reviews and mentoring sessions, fostering a culture of high coding standards and peer learning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in mobile applications, resulting in a 50% reduction in network requests and increased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on-premises storage solutions to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clients in digital transformation initiatives by providing best practices in cloud migration strategies and application modernization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emerging technologies and prototyped solutions to meet prospective project needs in AI and machine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user-centered solutions through collaboration with UX/UI teams, applying design-thinking principles to ensure optimal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by 20% through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third-party APIs and services into existing platforms,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seamless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 automating build and deployment processes and reducing deployment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enhancing data retrieval time and ensuring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to improve code coverage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assess project requirements and develop effective software solutions,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enhancing user satisfaction by promptly addressing critical system errors and technical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project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quality and facilitating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RESTful web services integration, ensuring smooth interaction between frontend components and backend servers.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collaborated on technical documentation to establish coding standards and workflows, promoting best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ensured data protection compliance within the applications, especially in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interactive and responsive web layouts, improving user experience substantially.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with product management during agile sprints to identify and prioritize feature developments and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rollout and maintenance by troubleshooting issues and integrating user feedback into product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version control with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team project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