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developing scalable web applications. Proven expertise in modern programming paradigms and frameworks, with a strong foundation in Agile methodologies. Specialized in leveraging cloud technologies to enhance system performance and user experience. Adept at collaborating with cross-functional teams to deliver high-quality software solutions that meet business goals and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optimized code practices and effective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integrated third-party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and reducing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delivery of features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scalable, serverless applications that supported high traffic spikes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sprint planning and review sessions to ensure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applications by migrating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user interface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90% code coverage and improved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seamless scaling and deployment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monitoring and logging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incident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architecture for SaaS applications, which allowed for efficient resource utilization and cost-effective scaling across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developers, promoting best practices in coding standards,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frequent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code reviews and implemented refactoring efforts on legacy systems, enhancing system efficiency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system architecture discussions to evaluate and integrate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customer-facing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maintainability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over 10,000 concurrent users through code profiling and multi-threading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technical requirements and specify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development practices, resulting in a 25% increase in team efficiency and a significant reduction in software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responsiveness and user engagement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consumed RESTful APIs,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validation, which facilitated smoother integration with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design discussions leading to the transition of monolithic applications to microservices architecture, improving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unstructured data associated with client projects without performance compromise.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programming, helping to disseminate knowledge and ensure high-quality code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for user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user experience and interface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in developing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functional specifications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gather requirements and provide insights into technology choices for successful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presentations on software development best practices, including versioning and release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backlog grooming sessions as part of Agile workflows, aligning technical and business priorities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significantly reducing response times for frequently accessed data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user-friendly manuals for software applications to facilitate knowledge transfer and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