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8 years of experience in developing scalable applications and enhancing system performance. Proficient in both backend and frontend technologies, with a deep understanding of full-stack development, cloud computing, and Agile methodologies. Proven track record of delivering high-quality software solutions in collaborative environments. Seeking to leverage expertise in modern tech stacks to drive innovation and efficiency at Bestow.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Kubernetes,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Performance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New Relic,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GitHub, Bitbucket, JIRA,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 and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RESTful API, Microservices,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incorporating dynamic data visualization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reduction in infrastructure costs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 and integration with cloud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25% through optimization of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indexing strategies and query refactoring.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gather requirements and prioritize features,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streamline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for coding, testing, and deploying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facilitating new features such as payment processing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user authentication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which improved application load times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stability and reduce regression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that allowed for independent deployment and scaling of application components, enhancing overall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querying, reducing the number of API calls required and improving front-end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solutions and progress reports to stakeholders, ensuring transparency and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refactoring initiatives that improved code maintainability and reduced technical debt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project management workflows and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execution of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15% increase in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tuning of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bottlenecks and recommend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Here's where I took part in Agile planning sessions, collaborating with developers and QA teams to improve the software delivery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and technical specifications, facilitating knowledge transfer within the team and easing onboarding for new recruits.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reusable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tools, promoting code reuse across multiple projects to speed up development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and schema changes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consistency across deployments.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client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exploring best practices for cloud architecture and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client-facing applications with robust and maintainable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plugins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deployment automation processes, enhancing continuous integration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managed SQL databases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performing routine backups and recovery procedures to maintain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 teams to gather and document requirements for various projects, ensuring all aspects of project scope were defined early 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collaborative coding efforts effectively and reducing merge conflicts by implementing Git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QA teams by integrating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of backend components, ensuring high software quality before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feedback sessions with clients to understand their needs and adapt software solutions accordingly.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