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comprehensive background in software development methodologies, system troubleshooting, and post-deployment support. Proven ability to solve complex problems with an emphasis on performance optimization and code quality, leveraging extensive expertise in C#, .NET Core, and SQL databases. Adept at collaborating with cross-functional teams to deliver high-quality software solutions that meet business objectives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overall system efficiency by implementing optimized data retrieval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reduced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troubleshoot production issues, leveraging advanced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swift resolution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seamless integration with third-party services, enhancing application capabilities by incorporating external data sources into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 and optimizations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integrity and availability across multiple application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oversee project lifecycles, gaining valuable insights into team dynamics and enhancing workflow efficiency through iterative feedback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rate that significantly reduced post-deployment system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emphasizing clean coding standards and adherence to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mitigate potential system outages before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continuous integration and delivery process, integrating builds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automating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queries, yielding a 40% performance improvement on critical reports needed by the finance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system architectures and APIs, improving clarity and accessibility for future maintenance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actively contributing to design strategies that improved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sessions to refine application functionality and enhance user interfaces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improvement in query execution times through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supported existing applications by troubleshooting complex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resolution management, enhancing system uptime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Server integration services (SSIS) for data warehousing solutions, allowing for comprehensive reporting and analytics features utilized by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promote collaboration, knowledge sharing, and review of code quality standards contributed to improved team output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relationships with clients to gather requirements and translate business logic into technical specifications for development teams,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validate service responses and performance, elevating client satisfaction through reliable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ETL processes to enhance data flow efficiency for real-time analytics solutions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build processes with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releases and reduce manual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security enhancements and feature updates for client applications, ensuring compliance with industry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analysis of client needs to provide tailored software recommendations and solutions, enabling better system interoperability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for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reliability during deployments and minimized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best practices in code collaboration were observed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 articles and release notes documentation, enhancing communication and transparency for future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after-action reviews post-deployment to identify areas for improvement in troubleshooting, reducing resolution time for critical issues contributed by senior leadership.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