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architecting, developing, and deploying innovative software solutions. Expert in various programming languages and frameworks with a strong focus on enhancing user experiences and streamlining operations. Proven ability to lead teams and projects in high-pressure environments while delivering high-quality,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Microservices,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Methodologies, TDD, BDD,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Blockchain, WebSocket,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high-traffic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AWS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scalability and cost-efficiency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milestones and requirements, ensuring alignment with business objectives and employing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ORM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performance increase in querying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resulting in a 35% reduction in production bugs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applications, improving response times by up to 45% through thoughtful resource management and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learning and sharing best practices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a blockchain-based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of transactions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complex data, aiding stakeholders in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database queries, significantly improving data retrieval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efficiently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expanding product functionality and ease of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 software features, enhancing team productivity through effective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efficient database schemas, boosting data retrieval speeds by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implement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focusing on Scrum, successfully leading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using JWT for authentication and authorization processes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providing insights based on industry best practices and past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application flows, providing clarity for future development and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security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delivered user-centric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junior developers, sharing knowledge on best practices in coding and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to modern programming standards,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for software design specifications, ensuring the best technology stack was chosen for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retrieval and manipulation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operations and contributing to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knowledge-sharing workshops focusing on cloud-native application development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