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software engineer with over 8 years of professional experience in developing and implementing robust software solutions. Proficient in a wide range of programming languages, frameworks, and tools, particularly within the health technology sector. Committed to utilizing innovative technologies to drive impactful solutions that enhance service delivery and improve user experiences.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Ruby,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React, Django, Node.js,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Tools:</w:t>
      </w:r>
      <w:r w:rsidRPr="00C3688B">
        <w:rPr>
          <w:rFonts w:ascii="Arial" w:hAnsi="Arial" w:cs="Arial"/>
          <w:color w:val="424242" w:themeColor="text1" w:themeShade="BF"/>
          <w:sz w:val="20"/>
          <w:szCs w:val="20"/>
        </w:rPr>
        <w:t xml:space="preserve"> Jenkins, GitHub Actions,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Selenium, JUnit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GraphQL, RESTful APIs, Terraform, Microservices, Agile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architecture and development of scalable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frontend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services, improving response times by over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utilizing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testing and deployment processes, reducing manual intervention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to support the integration of third-party health services into existing applications, enhancing interoperability across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to optimize data storage and access, achieving 25% faster query performance through effective indexing.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in an Agile environment to define technical requirements and ensure alignment with project objectives in health technology.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a migration initiative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providing cost-effective cloud solutions while maintaining data security and compliance with healthcare regulations.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unit and integration tests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code coverage of over 90% to ensure reliability of health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fostering knowledge sharing and improving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flexible microservices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allowed the development of reusable components, facilitating faster delivery of new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optimized user authentication modules using </w:t>
      </w:r>
      <w:r w:rsidRPr="00C3688B">
        <w:rPr>
          <w:rFonts w:ascii="Arial" w:hAnsi="Arial" w:cs="Arial"/>
          <w:b/>
          <w:color w:val="424242" w:themeColor="text1" w:themeShade="BF"/>
          <w:sz w:val="20"/>
          <w:szCs w:val="20"/>
        </w:rPr>
        <w:t xml:space="preserve">OAuth2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application security in sensitive healthcare settings.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responsive UI components leveraging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user engagement metrics post-launch.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logging and monitoring solutions utilizing </w:t>
      </w:r>
      <w:r w:rsidRPr="00C3688B">
        <w:rPr>
          <w:rFonts w:ascii="Arial" w:hAnsi="Arial" w:cs="Arial"/>
          <w:b/>
          <w:color w:val="424242" w:themeColor="text1" w:themeShade="BF"/>
          <w:sz w:val="20"/>
          <w:szCs w:val="20"/>
        </w:rPr>
        <w:t xml:space="preserve">AWS 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better tracking of application performance and user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stakeholder discussions to align software features with user needs, resulting in the successful delivery of client-driven functionalities.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enterprise-level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performance and scalability that supported increased user load.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team environment to implement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serving mobile and web applications, enhancing the usability of the client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backend services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deployment strategies to ensure smooth operation and availability of software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management and retrieval, utilizing advanced querying techniques to improve data processing times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and contributed to sprint planning, retrospectives, and daily stand-ups to ensure project alignment.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procedures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robustness and reliability of application features.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technical documentation and guidelines for API usage to facilitate smooth integration with other internal and external services.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single sign-on solution using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enterprise applications, improving authentication efficiency across the platform.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systems to a modern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 increasing system performance and reducing operational costs.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mobile applications through the use of </w:t>
      </w:r>
      <w:r w:rsidRPr="00C3688B">
        <w:rPr>
          <w:rFonts w:ascii="Arial" w:hAnsi="Arial" w:cs="Arial"/>
          <w:b/>
          <w:bCs/>
          <w:color w:val="424242" w:themeColor="text1" w:themeShade="BF"/>
          <w:sz w:val="20"/>
        </w:rPr>
        <w:t xml:space="preserve">React Native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seamless functionality across devices.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pair programming sessions to foster collaborative development practices and enhance team dynamism.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solution design workshops, contributing insight on leveraging </w:t>
      </w:r>
      <w:r w:rsidRPr="00C3688B">
        <w:rPr>
          <w:rFonts w:ascii="Arial" w:hAnsi="Arial" w:cs="Arial"/>
          <w:b/>
          <w:bCs/>
          <w:color w:val="424242" w:themeColor="text1" w:themeShade="BF"/>
          <w:sz w:val="20"/>
        </w:rPr>
        <w:t xml:space="preserve">Cloud technologies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solve specific client challenges.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application performance through effective caching strategies using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faster data access.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user training sessions on newly implemented features, ensuring smooth transition and user buy-in for system upgrades.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