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architecting and developing robust web applications. Proven expertise in building user-centric solutions within a remote team environment, utilizing a broad tech stack to meet client needs. Excels at collaborating with cross-functional teams to translate user feedback into innovative product features while adhering to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Kanban,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GraphQL,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innovative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engaging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LLM-powered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content creation within the cyber training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sales and design, to transform customer feedback into actionable project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training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frameworks to replace outdated, one-size-fits-all training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code standards and best practices for maintainable codebase while ensuring comprehensive documentation is available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web development practices and technologies, fostering a high-performance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real-time feedback loops with team members to continuously improve application features, ensuring a ship-it mindset and rapid iteration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allowing flexible data retrieval for enhanced user interactivity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hosting, managing, and scaling applications, focusing on security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performed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facilitate continuous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systemic code reviews to maintain high standards of software craftsmanship and address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infrastructure to ensure smooth and efficient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relationships throughout project life cycles, ensuring transparency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data processing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online client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interactions and data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robust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integration across various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storage solutions, enabling effective data access and user management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 including requirements gathering, design, development, and testing with Scrum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new features based on customer feedback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organization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control before deployment, minimizing bugs and improving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agile approach to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enhancing security protocols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objectives through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 processes and reducing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refactoring efforts to optimize legacy systems, resulting in improved application performance and lowered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comprehensive testing including unit, integration, and user acceptance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expectations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manage project timelines and deliverables with a strong focus on Agile methodologies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to client issues, ensuring satisfaction and maintaining client relationships.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