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building scalable software solutions and leading development teams. Proficient in a wide range of technologies including cloud platforms, modern programming languages, and software development practices. Known for driving innovation and improving system performance through robust software architecture and technical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Cypress,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Splunk,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reduce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applications and improving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high-quality software in iterative cycles, significantly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tuning, which improved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 streaming between microservices, ensuring real-time data processing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80%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and tools to increase development efficiency and system capabilities, leading to the successful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migrating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scalability and reducing downtime during maintenance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for best practices and mentoring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application development, enhancing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discussions to refine software designs and drive innovative solutions to complex problems, aligning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recommendations to senior management, leading to strategic technology investments and a 15% increase in project approvals.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dynamic interfaces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bug detection rates by 25% during the QA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 REST API that supported mobile application functionality, facilitating a seamless user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optimize database schemas, supporting rapid application development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deliver insightful analytics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visualization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CI/CD process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integration issues and accelerated the deployment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customer-facing meetings to gather requirements and provide technical guidance on project capabilities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involving resource provisioning and security group configurations.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security aspect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user behavior and application performance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web applications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coding standards and best practices, fostering a culture of continual learning among colleagues.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software projects and maintained project management 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project transparency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improvements for existing systems by refactoring legacy code that reduced resource usage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training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DevOps practices to enhance team collaboration and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deployment and cloud management of project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infrastructure as code principles were followed.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