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scalable software solutions and optimizing system performance. Proficient in a wide range of technologies with a strong focus on cloud-based applications, data visualization, and SaaS platforms. Committed to leveraging data-driven methodologies to enhance application functionality and user experience. Seeking to contribute to Airdna's mission of providing comprehensive data insights and analytical solutions for the short-term rental market.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Pandas, NumPy,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metrics tracked via Google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microservices architecture for seamless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optimal data exchange formats like JSON.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fully automated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drastically reduced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raw data into actionable insights, improving the reporting efficiency for internal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cross-platform mobile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cohesive functionality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devices while adhering to best practices in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30% reduction in load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visualizations, helping to present complex datasets in a digestible format to clients, enhancing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which led to increased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day-to-day stand-up meetings to identify blockers and ensure the timely delivery of key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best practices for software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design patterns,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contributing to the enhancement of coding standards and practices throughout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curated detailed API documentation for internal and external use,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clear communication of function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to optimize API responses under high-load conditions, significantly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management and reducing manual configuration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user interfaces for a seamless and efficient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the service-oriented architecture of applications to ensure scalability and maintainability across various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validated SQL databases for efficient data retrieval and processing, effectively decreasing application load times and improving data integrity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by implementing caching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speed improvement based on load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Agile sprints, providing feedback on product roadmaps while incorporating client feedback into iterative development cycles for product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automating the build and deployment stages to facilitate a faster delivery pipeline for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created documentation for end-users, ensuring a smooth transition during application lifecycle management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 company-wide initiative focusing on best practices in code maintainability, establishing a good coding foundation through pair programming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measures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implement software solutions that adhered to industry standards and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redesign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improving functionality as well as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configuration of applications in cloud environments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system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automated deployment scripts to improve regression testing efficiency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designed interfaces for various applications with responsive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requirement gathering and analysis sessions with clients, ensuring the delivered software aligned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changes and technical specifications effectively, ensuring that all code is clearly understood and easily maintainable by other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