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designing, developing and implementing software solutions in dynamic environments. Adept at using modern development practices and programming languages to create scalable solutions that drive business success. Exceptional ability to align technical solutions with organizational goals, specializing in data-driven applications and cloud-based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Django, Spring Boot,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Confluence,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 APIs, GraphQL,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2.0, JWT, Encryption, Firewalls,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e-commerce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to web queries for over 100,000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microservices-based system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containers, which reduced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various front-end applications and increased data accessibility for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user authentication processes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deployment for multiple applications, reducing release cycle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and modern software development methodologies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designs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a performance enhancement of 30% on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adherence to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UI components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engagement and retention for a large retail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payment gateways, enhancing transactional capabilities using secure protocols like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application latency using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smoother user experience and reduced server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knowledge sharing sessions to encourage team learning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cloud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optimization techniques in application deployment that led to a significant decrease in infrastructure costs by about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a web application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financial client, which enabled real-time data processing and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 processes that 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ensure data integrity and continuity during system upgrades.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debugging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reliability of APIs in a transaction-heavy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daily stand-ups and planning meetings, contributing to sprint planning and retrospectives with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software development and API integrations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inter-departmental knowledge sharing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product features through periodic analysis and updates,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incorporate customer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 team of developers during project delivery phases, ensuring code quality through strict adherence to established software development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IT operations and improve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features for an identity management system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access controls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solution that improved data accessibility and reduced operational costs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deployment issues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timely solutions to ensure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 comprehensive testing framework that 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95% test coverage on critical application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