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progressive experience in full-stack development, specializing in high-trafiic applications leveraging diverse technologies. Proven expertise in building scalable, maintainable systems and solving complex challenges through innovative software solutions. Demonstrated history of working collaboratively in a supportive, team-oriented environment, passionately advocating for high performance and quality of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high-availability microservices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e-commerce transactions,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shipping services, creating robust and secure connections to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backend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mobile applications,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employing OWASP best practices, resulting in a 40% decrease in vulnerability reports over three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federal and state regulators to ensure compliance with data privacy regulations, successfully passing multiple audits without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tuning sessions leading to load test results exceeding expectations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hosted services, reducing latency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for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influencing team projects to adopt scalable cloud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transition to an agile environment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improving team velocity by 20% over six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 efficiency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greater than 90% code coverage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entry-level developers in the intricacies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best practices in version control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health care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HIPAA compliance and data encryption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secure RESTful API to handle sensitive patient data,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medical professionals and patients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an intuitive database architecture for patient records, ensuring efficient data retrieval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increasing bug detection rates prior to production release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code inspections, resulting in a standardized coding approach that helped maintain a clean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to facilitate client project kickoff meetings, ensuring a mutual understanding of project requirements and timeline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bi-weekly sprint reviews to showcase project progress and solicit feedback, fostering stakeholder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software solutions, including CRM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corporate needs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interoperability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support during the rollout of a new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training and adoption for company-wide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performance testing on client applications, documenting bottlenecks and suggesting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project management tracking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tracking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version control and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best practices in deployment strategies and issue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features in collaboration with cross-functional teams, enhancing communication skills and gaining a strong understanding of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feedback from user testing sessions to refine software product features, significantly improving user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