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highly skilled Senior Software Engineer with over 8 years of experience in software development, notably in Python and UNIX environments. Expertise in Agile methodologies, specifically Scrum, and proficient in a variety of programming languages and technology stacks. Proven ability in creating predictive analytics applications and delivering innovative software solutions to meet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React, SQLAlchemy,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UNIX,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OSI Model, HTTP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PyCharm, Eclipse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visualization capabilities with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interact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client data while ensuring high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integrate predictive analytics tools into existing systems, achieving a 30% improvement 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strategy, improving collaboration and code integrity across the development team while maintaining rigorous adherence to software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pipelines to streamline the development process and reduce time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Agile methodologies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project workflows, leading to a 25% increase in team productivity and successful project delivery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security standards and ensured repair and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regulations in all applications, protecting client data and confidentiality.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for junior engineers, enhancing team skills and understanding of critical operating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debugging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containerization of applications, ensuring uniform development setups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networking knowledge to enhance application performance, validating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OSI Model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layers and addressing bottlenecks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detailed technical documentation for all development processes, serving as a guide for future enhancements and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the migration of legacy systems to modern cloud-based solutions, leveraging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data-driven decision making to optimize software applications, employing metrics to drive continuous improvement and innovations in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software engineers in software design and development best practices, promoting knowledge transfer and skill acquisition.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teams to design and develop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user interfaces and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and project planning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progress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 and collaborated on code reviews and pull requests to maintain clean code databases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backend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integration by developing RESTful APIs to connect various microservices.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optimization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speed and response times significantly through efficient querying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within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 to streamline workflows and reduce operational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onto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infrastructure, emphasizing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scalability and performance optimization.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key components of a secure cloud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more resilient architecture that supported rapid user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robustness and high code coverage for ongoing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SQL queries to support data analytics dashboards, enabling stakeholders to leverage data insights for strategic decision 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application security measures, applying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safeguard user data during transmission.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team Agile sprints, consistently contributing to sprint reviews and retrospectives to refine processes and increase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project documentation practices, integrating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knowledge effectively and disseminate critical project information across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