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driving innovative solutions in IT consulting. Proven track record in leading complex projects using a wide array of technologies, tools, and frameworks. Adept at collaborating with cross-functional teams to deliver high-quality software solutions that meet stringent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PHP, JavaScript, C#,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Laravel, Flask,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enhancing user experience for client-facing platforms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efficiency and reliability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multiple systems while ensuring security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of applications to production environments, significantly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assess client needs and translate requirements into technical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server load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collaborative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testing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user behavior, enabling data-driven decisions that increased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processes and outcomes for continuous improvement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environment set-up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allowing consistent environments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data-driven solutions for complex business problems, reducing development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debugging of complex applications, improving overall system performance by 35% through careful analysis and optimization of existing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application security while optimizing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client projects by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responsiveness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and implement robust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overall project completion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databases reducing query execution time through indexing and performance tuning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cross-discipline teams to gather requirements and define project scopes,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configuration and deployment to improve scalability and pay as you go.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by implementing HTTPS and data encryption protocols within web applications, guiding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applications, increasing code coverage and decreasing bug counts significantly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continuous integration systems and automated builds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efficient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meet business application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processing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lifecycle management, including design, development, and troubleshooting of applications with proper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cycles, participating in sprints to deliver key functionalities and features in record time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processes, increasing reliability and reducing manual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on open-source projects, promoting best practices for coding and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audits and contributed to the enhancement of coding standards and practices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