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software development within the IT consulting landscape. Expertise in delivering scalable solutions and optimizing performance through innovative architectures and modern tech stack. Proven ability to lead projects, collaborate with cross-functional teams, and drive strategic technology initiatives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Swift, Java (Android)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SASS,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user engagement and retention metrics over 30% in various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to interface with various external systems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reliability and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software release process, reducing deployment times by over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architecture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fetching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frameworks including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development workflow by integrating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within Jenkins for automated testing processes, boosting quality assurance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an internal training program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improving team productivity and code quality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to optimize processing times, achieving a cost-effective solution for processing client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metrics, significantly improving project visibility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agile methodologies to project management that increased delivery speed by 40%, promoting adaptive planning and evolutionary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 multi-tier architecture utilizing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better separation of concerns and maintainability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project documentation using Markdown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handoffs and onboarding processes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providing constructive feedback, and fostering a culture of continuous improvement and learning within the software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and best practices in software design patterns, fostering growth in technical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Boot,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enhancing user experience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between systems, resulting in seamless integration and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monolithic applications to microservices architecture, improving the scalability and maintainability of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solutions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high-quality deliverables for multiple client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retrospection to continuously enhance team performance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data-driven applications, optimizing database interactions and run-time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on an application re-design project,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responsiveness and aesthetics.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maintenance for production systems, troubleshooting issues and optimizing performance across multiple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applications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 enhancing security measures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coding standards and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facilitating easier code maintenance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robust applications that meet stringent functional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improve code quality and architectural integrity by incorporating design patterns and code reviews into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 workflow engine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efficiencies and improving process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client-side development to create intuitive user interfaces for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management with system diagnostics, identifying enhancements based on user feedback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contributing to daily scrums and sprint reviews, thus improving project visibility and flexibility.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