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integrating scalable software solutions across various domains. Proven expertise in full software development lifecycle, leveraging advanced technologies to deliver high-quality applications that drive efficiency and improve user experience. Skilled in collaborating with cross-functional teams to build innovative solutions that adhere to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holistic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manual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procedures, boosting application performance by 25% in data-heavy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multi-tier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interaction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migration of legacy systems to advanced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translated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achieving deadline compliance in 95%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enhancing team productivity and code quality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effective monitoring of application health and user activity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contributing to the company’s technology roadmap, equipping the teams with the latest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a 60% reduction in manual testing efforts and increased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mobile-friendly front-end applications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mobile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audits and vulnerability assessments to enforce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web communications, significantly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efficiency increase in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 efforts in creating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application, enhancing data management for clients in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interaction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and ensuring compliance with DevOps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 schema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storage solutions for legacy systems backup.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component-driven architecture and current JavaScript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incorporating feedback into upcoming releases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establish systematic testing protocols, ensuring release quality through thorough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components and increasing functionality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securely managing user access to resources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consistent data availability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application functionality and deployment processes for better alignment with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learn project methodologies and technology stacks, primarily focusing on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stand-up meetings, providing updates on milestones while adopting a collaborative approach to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taking on tasks that promoted team efficiency and project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