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specializing in cross-platform development, modern web applications, and implementing AI-driven solutions. Proven expertise in utilizing a diverse tech stack, including TypeScript, React, and Kotlin, to enhance UI/UX and drive continuous improvement in product offerings. Passionate about leveraging technology to solve complex problems and enhance user productivity in a collaborative,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Kotlin,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WebAssembly,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EKS,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GitHub Actions, ArgoCD,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CockroachDB,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successfully deployed a cross-platform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that integrates with the core iOS offering, enabling seamless user experiences across web and mobile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multiple Progressive Web Apps (PWAs)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WebAssembly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rendering performance and offline functionality for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ArgoCD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facilitating a faster product delivery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and cost-effective hosting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performance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analyzing and optimizing application metrics to ensure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AI-driven features into existing applications, enhancing user engagement through tailored suggestions and automatic workflow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across Europe and Asia, enhancing product features based on user feedback and iterative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memory management and rendering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a 30% performance increase on low-end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multi-tier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CockroachDB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data storage, with an emphasis on distributed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cross-browser device testing to identify and resolve compatibility issues, ensuring consistent user experiences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unit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usability, covering 95% of core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focused on knowledge sharing and project ownership.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harnessing modern web technologies to achieve optimized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microservices architecture within a CI/CD pipeline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 storage solution, ensuring efficient data handling and retrieval with performance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practices with daily scrums and retrospective meetings, promoting innovative solutions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and conducted performance testing, ensuring scalability and maintenance efficiency of applications during peak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features and ensuring smooth team collaboration between front-end and back-end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applications for mobile devices and varying screen resolutions, improving user interaction and reducing latency.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authentication solutions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stack, significantly improving security protocols for user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sprints to design and develop application features, focusing on user-centered design principles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performance fidelity.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migration of existing services to microservice architecture, enhancing the scalability and maintainability of the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