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and detail-oriented Senior Frontend Engineer with over 8 years of experience in designing and developing high-quality web applications. Expertise in building modern user experiences using React, TypeScript, and various web technologies. Skilled in collaborating with cross-functional teams to deliver innovative solutions tailored to client needs in fast-paced environments. Passionate about leveraging clean, maintainable code to enhance user satisfaction and product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CSS3, Sass,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Playwright,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Apollo,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Lighthouse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real-time inventory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create user-centric features, enhancing the overall product functionality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component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a dynamic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of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page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and reliability of new features before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design system with reusable components to streamline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emerging technologies such as AI, integrating machine learning features that improved user personalization.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microservices, ensuring scalable solutions for high traffic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to measure user interaction and inform design decisions, enhancing features based on quantitative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cross-team collaboration to align project goals and ensure timely delivery of client-facing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reviews, advocating for code quality and maintainability to support a high standard of engineering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UI/UX designers to produce attractive and user-friendly interfaces, ensuring adherence to modern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retrieval, streamlining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for junior developers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UI design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QA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validate functionality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designs that improved cross-device compatibility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media queries and responsive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project cycles, driving sprints focused on rapid feature development and client feedback incorporation.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integrated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cloud-based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optimize backend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retrieval speeds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stakeholders to define project requirements and scope,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to develop, test, and deploy user-facing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monitored and improved application performance through debugging tools and browser inspection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code architecture decisions to enhance team knowledge sharing and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changes effectively, promoting teamwork and collaborative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