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specializing in cloud-native application development, AI-driven capabilities, and operational data analytics. Proven track record in building data-driven systems and integrating machine learning workflows within mission-critical infrastructures. Strong advocate for continuous improvement with a focus on security, reliability, and real-time data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Bash,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Lambda,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TensorFlow, PyTorch,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S3, RDS, Athena, Redshift,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CircleCI, Bitbucket Pipelines,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Security+, FedRAMP, RMF, IAM, Cognito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CloudWatch,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AI-driven capabilities within cloud-native ecosystems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intelligence for operational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machine learning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retrieval augmented generation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scalable architectures that supported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containerized applications adhering to DevSecOps best practices for secure and reliable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observability of AI systems and infrastructure performance, leading to a 30% reduction in downtime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cloud functions to facilitate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data-driven capabilities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solutions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Athena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deployment time by 40%, ensuring high-quality code delivery aligned with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document and peer review code, producing maintainable software and comprehensive technical write-ups for internal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secure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guidelines to mitigate vulnerabilities in sensitive data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rapid prototyping sessions, producing valuable insights that fostered innovation for GenAI use cases in dual-use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operational technology (OT) data with cybersecurity systems through custom APIs, enabling seamless data fusion into existing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user interfaces utilizing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dynamically presenting complex infrastructure data through natural language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team members on best practices for building and deploying machine learning models in production environments, particularly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on-site collaboration efforts, traveling to client locations as necessary to support operational deployment needs and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cloud-native data flow systems that enhanced data visibility, enabling mission-critical decision-making processes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processing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manipulation, ensuring high throughput in on-premises environments as part of data engineering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resilient data storage solutions and streamlined querying processes that enhanced user experience and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software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 integrated into client-facing applications, focusing on reliability and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significantly improving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deployment processes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automated testing, achieving consistent results and high-quality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gather requirements and deliver tailored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interactions and reporting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tools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application performance metrics, providing actionable insights to improve client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multidisciplinary teams to enhance application security, implementing identity and access management protocols in line with industry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repetitive tasks, improving operational efficiency by reducing manual intervention.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communication between front-end applications and back-end services, and enhancing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the development of coding standards for quality software practices across projects involving various cloud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infrastructure, ensuring minimal downtime and optimal configuration for improved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in-depth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driving strategic decisions and optimizing resource allocation across various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consistency in the development process while maintaining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developers to address and resolve bugs, utilizing advanced debugging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testing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development processes, implementation guidelines, and best practices to ensure compliance and facilitate knowledge transfer.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