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Software Engineer with over 6 years of experience in building scalable Machine Learning systems. Proven track record in developing feature stores and engineering infrastructure, driving performance while ensuring the highest standards of code quality using Python, Scala, and Golang. A team-oriented leader dedicated to optimizing ML pipelines and enhancing data-driven insights for major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Scala, Golang,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Kubernetes, Docker, Kafka, Flink, Cassandra, Redis, Pandas, NumPy,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Git, Terraform, Ansible, Azure DevOps,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Feature Engineering, Model Training, Online Inference, Data Pipelines,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w:t>
      </w:r>
      <w:r w:rsidRPr="00C3688B">
        <w:rPr>
          <w:rFonts w:ascii="Arial" w:hAnsi="Arial" w:cs="Arial"/>
          <w:color w:val="424242" w:themeColor="text1" w:themeShade="BF"/>
          <w:sz w:val="20"/>
          <w:szCs w:val="20"/>
        </w:rPr>
        <w:t xml:space="preserve"> Apache Spark, Hadoop, Hive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w:t>
      </w:r>
      <w:r w:rsidRPr="00C3688B">
        <w:rPr>
          <w:rFonts w:ascii="Arial" w:hAnsi="Arial" w:cs="Arial"/>
          <w:b/>
          <w:color w:val="424242" w:themeColor="text1" w:themeShade="BF"/>
          <w:sz w:val="20"/>
          <w:szCs w:val="20"/>
        </w:rPr>
        <w:t xml:space="preserve">feature 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online inference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rapid deployment and scaling of </w:t>
      </w:r>
      <w:r w:rsidRPr="00C3688B">
        <w:rPr>
          <w:rFonts w:ascii="Arial" w:hAnsi="Arial" w:cs="Arial"/>
          <w:b/>
          <w:color w:val="424242" w:themeColor="text1" w:themeShade="BF"/>
          <w:sz w:val="20"/>
          <w:szCs w:val="20"/>
        </w:rPr>
        <w:t xml:space="preserve">ML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100M+ active users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Flink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analytics and </w:t>
      </w:r>
      <w:r w:rsidRPr="00C3688B">
        <w:rPr>
          <w:rFonts w:ascii="Arial" w:hAnsi="Arial" w:cs="Arial"/>
          <w:b/>
          <w:color w:val="424242" w:themeColor="text1" w:themeShade="BF"/>
          <w:sz w:val="20"/>
          <w:szCs w:val="20"/>
        </w:rPr>
        <w:t xml:space="preserve">feature extraction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recommendation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enhance the </w:t>
      </w:r>
      <w:r w:rsidRPr="00C3688B">
        <w:rPr>
          <w:rFonts w:ascii="Arial" w:hAnsi="Arial" w:cs="Arial"/>
          <w:b/>
          <w:color w:val="424242" w:themeColor="text1" w:themeShade="BF"/>
          <w:sz w:val="20"/>
          <w:szCs w:val="20"/>
        </w:rPr>
        <w:t xml:space="preserve">ML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environment setup, resulting in a </w:t>
      </w:r>
      <w:r w:rsidRPr="00C3688B">
        <w:rPr>
          <w:rFonts w:ascii="Arial" w:hAnsi="Arial" w:cs="Arial"/>
          <w:b/>
          <w:color w:val="424242" w:themeColor="text1" w:themeShade="BF"/>
          <w:sz w:val="20"/>
          <w:szCs w:val="20"/>
        </w:rPr>
        <w:t xml:space="preserve">30% increase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high-volume data retrieval tasks, optimizing query performance and reducing latency for real-time user recommendations.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ETL processes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managed large-scale data stored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accessibility for data scientists and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code quality and continuous integration within the team, significantly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achieve team goals while managing project timelines and deliverables, while ensuring key project milestones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to decouple various ML components, improving system resilience and facilitating more efficient feature engineering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established coding standards, focusing on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ensure high-quality outputs in the ML feature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real-time insights into the performance metrics of the ML infrastructure, enhancing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and inference scripts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robust model performance evaluation and improvement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integration with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applications that catered to the ML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ML workflows and created reusable libraries for feature computation, enhancing the productivity of data scientists by </w:t>
      </w:r>
      <w:r w:rsidRPr="00C3688B">
        <w:rPr>
          <w:rFonts w:ascii="Arial" w:hAnsi="Arial" w:cs="Arial"/>
          <w:b/>
          <w:color w:val="424242" w:themeColor="text1" w:themeShade="BF"/>
          <w:sz w:val="20"/>
          <w:szCs w:val="20"/>
        </w:rPr>
        <w:t xml:space="preserve">40%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accelerating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analyzing large datasets, resulting in actionable insights that directly contributed to strategic business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response time by introducing efficient data handling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a </w:t>
      </w:r>
      <w:r w:rsidRPr="00C3688B">
        <w:rPr>
          <w:rFonts w:ascii="Arial" w:hAnsi="Arial" w:cs="Arial"/>
          <w:b/>
          <w:bCs/>
          <w:color w:val="424242" w:themeColor="text1" w:themeShade="BF"/>
          <w:sz w:val="20"/>
        </w:rPr>
        <w:t xml:space="preserve">machine learning model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w:t>
      </w:r>
      <w:r w:rsidRPr="00C3688B">
        <w:rPr>
          <w:rFonts w:ascii="Arial" w:hAnsi="Arial" w:cs="Arial"/>
          <w:b/>
          <w:bCs/>
          <w:color w:val="424242" w:themeColor="text1" w:themeShade="BF"/>
          <w:sz w:val="20"/>
        </w:rPr>
        <w:t xml:space="preserve">user engagement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analyzing user behavior patterns through large-scale data processing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and faster delivery of applications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backend services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caching mechanisms which led to a significant reduction in database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w:t>
      </w:r>
      <w:r w:rsidRPr="00C3688B">
        <w:rPr>
          <w:rFonts w:ascii="Arial" w:hAnsi="Arial" w:cs="Arial"/>
          <w:b/>
          <w:bCs/>
          <w:color w:val="424242" w:themeColor="text1" w:themeShade="BF"/>
          <w:sz w:val="20"/>
        </w:rPr>
        <w:t xml:space="preserve">SQL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complex datasets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 for dynamic user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 CI/CD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increase in team efficiency and significantly reduced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large-scale </w:t>
      </w:r>
      <w:r w:rsidRPr="00C3688B">
        <w:rPr>
          <w:rFonts w:ascii="Arial" w:hAnsi="Arial" w:cs="Arial"/>
          <w:b/>
          <w:bCs/>
          <w:color w:val="424242" w:themeColor="text1" w:themeShade="BF"/>
          <w:sz w:val="20"/>
        </w:rPr>
        <w:t xml:space="preserve">data migration projects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moving critical systems to cloud-based solutions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data continuity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align technical solutions with business requirements, providing insights into best cloud computing practices and data management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security protocols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integrity and user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team knowledge sharing workshops, ensuring adherence to coding standards and fostering a collaborative work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 cases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achieving over </w:t>
      </w:r>
      <w:r w:rsidRPr="00C3688B">
        <w:rPr>
          <w:rFonts w:ascii="Arial" w:hAnsi="Arial" w:cs="Arial"/>
          <w:b/>
          <w:bCs/>
          <w:color w:val="424242" w:themeColor="text1" w:themeShade="BF"/>
          <w:sz w:val="20"/>
        </w:rPr>
        <w:t xml:space="preserve">85% code coverage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the reliability and maintainability of the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database interactions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queries for efficiency, allowing faster access to user-related information in real-time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and dynamic user interfaces, integrating seamlessly with backend services to provide a comprehensive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process documentation and user manuals for internal tools, providing comprehensive guidelines for onboarding and support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real-time applications that enhance user interaction, successfully integrating into existing frameworks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production systems in a </w:t>
      </w:r>
      <w:r w:rsidRPr="00C3688B">
        <w:rPr>
          <w:rFonts w:ascii="Arial" w:hAnsi="Arial" w:cs="Arial"/>
          <w:b/>
          <w:bCs/>
          <w:color w:val="424242" w:themeColor="text1" w:themeShade="BF"/>
          <w:sz w:val="20"/>
        </w:rPr>
        <w:t xml:space="preserve">24/7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and participated in incident response activities to ensure service uptime and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