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software engineer with extensive experience in frontend development, specializing in modern web frameworks and cloud-based solutions. Proven ability to deliver high-quality applications through expertise in coding standards, performance optimization, and continuous integration practices. Seeking to leverage my strong technical skills and detailed knowledge in specific technologies to drive innovation and excellence at Left Field Labs.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Angular, Vue.js, JavaScript, TypeScript, HTML5, CSS3, Sass, LESS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 RESTful APIs, GraphQL, MongoDB, MySQL,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Git, Docker, Jenkins, AWS, Azure, Firebase, Webpack, Babel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Kanban, JIRA,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Practices:</w:t>
      </w:r>
      <w:r w:rsidRPr="00C3688B">
        <w:rPr>
          <w:rFonts w:ascii="Arial" w:hAnsi="Arial" w:cs="Arial"/>
          <w:color w:val="424242" w:themeColor="text1" w:themeShade="BF"/>
          <w:sz w:val="20"/>
          <w:szCs w:val="20"/>
        </w:rPr>
        <w:t xml:space="preserve"> Responsive Design, Material Design, UX/UI Principles, Accessibility Best Practices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complex client-side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load times by 30% through code-splitting and lazy loading.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adopting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new projects, resulting in 25% reduction in runtime errors and improving maintainability of the codebase.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to streamline data fetching and minimize over-fetching, improving app performance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frontend applications, ensuring seamless deployment and consistent testing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modular components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responsiveness and compatibility with modern web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practices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50% and facilitating more frequent product releases with higher 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designers to enforce </w:t>
      </w:r>
      <w:r w:rsidRPr="00C3688B">
        <w:rPr>
          <w:rFonts w:ascii="Arial" w:hAnsi="Arial" w:cs="Arial"/>
          <w:b/>
          <w:color w:val="424242" w:themeColor="text1" w:themeShade="BF"/>
          <w:sz w:val="20"/>
          <w:szCs w:val="20"/>
        </w:rPr>
        <w:t xml:space="preserve">Material Design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 in UI/UX, resulting in superior user satisfaction scores in user surveys.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comprehensive unit testing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integration testing using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reliability of critical application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frontend technologies, fostering a team culture of knowledge sharing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agile ceremonies and contributed to sprint planning, effectively prioritizing tasks and improving team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like S3 and CloudFront for efficient asset management, enhancing content delivery network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frontend modules, facilitating easier onboarding of new developers and improving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using profiling tools, leading to a 40% increase in user engagement as measured by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focused on quality standards and best practices, this improved team code quality as reflected by a 30% decrease in tech debt.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user experience through faster load times and seamless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storage solutions, implementing aggregation pipelines to effectively manage and analyze large datasets.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implement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synchronization across platforms and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module bundling, optimizing the build process and reducing build times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robust testing environments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Sinon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and integration tests, ensuring code quality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implementing Agile methodologies, improving project visibility and operational efficiency through regular retrospectives and sprint reviews.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design principles, leveraging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craft visually appealing interfaces that are accessible across multiple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in client meetings, translating complex technical concepts into actionable insights for stakeholders.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enterprise-level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strong foundational skills in web application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acceptance testing to gather feedback and implement changes based on client requirements, ensuring that projects met client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brainstorming sessions to propose innovative solutions for project challenges, demonstrating early proficiency in frontend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best practices for code management and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placing strong emphasis on collaboration and teamwork during project execution.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