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front-end development for B2B applications. Proficient in creating high-performance user interfaces and employing best practices in software development. Passionate about leveraging modern frameworks and technologies to enhance user experiences and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scalable B2B CRM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client’s CRM capabilities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and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intuitive design patterns and component reuse.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optimized performance in web applications with a user base of over 50,000.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management, reducing load times and improving client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provide technical solutions, contributing to a 15% increase in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applications' performance by implementing lazy loading techniques and code splitting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front-end services, ensuring smooth data interactions and high responsiveness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across diverse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continuous monitoring and profiling, leading to a page load time reduction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governed best practices for code reviews, leading to improved code quality and team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technologies and code optimization techniques,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team velocity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and modular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through pull requests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ensure team alignment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optimization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fixing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internal documentation to reflect current application architecture and deploying processes, ensuring transparency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designs with both user requirements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faster cycle times and clearer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testing and debugging tasks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environment to maintain high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the robustness of back-end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