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professional experience specializing in Elixir and microservices architecture. Proven ability to design, build, and maintain APIs at scale while optimizing process efficiencies and enhancing backend performance. Passionate about leveraging innovative technologies to solve real-world connectivity issues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Erlang, Java,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Phoenix, Spring,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Redis, Cassandra, Mnesia, 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Prometheus, Consul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RabbitMQ, Kafka,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 MVC, Event-Driven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 GitHub, GraphQL, REST APIs, OAuth2</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performance, leading to a 30%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with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supporting over 1 million requests per day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deployment pipelines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50% and minimizing downtime during upgrades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Debugged production issues across multiple levels of the stack, utilizing distributed tracing tools and logging frameworks in </w:t>
      </w:r>
      <w:r w:rsidRPr="00C3688B">
        <w:rPr>
          <w:rFonts w:ascii="Arial" w:hAnsi="Arial" w:cs="Arial"/>
          <w:b/>
          <w:color w:val="424242" w:themeColor="text1" w:themeShade="BF"/>
          <w:sz w:val="20"/>
          <w:szCs w:val="20"/>
        </w:rPr>
        <w:t xml:space="preserve">Erlang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Sales and Operations, to gather requirements and translate them into scalable features, utilizing tools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manipulation, which improved data processing speed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messaging systems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efficient inter-service communication, reducing latency in data transfer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contributed to engineering standards, adopting best practices for </w:t>
      </w:r>
      <w:r w:rsidRPr="00C3688B">
        <w:rPr>
          <w:rFonts w:ascii="Arial" w:hAnsi="Arial" w:cs="Arial"/>
          <w:b/>
          <w:color w:val="424242" w:themeColor="text1" w:themeShade="BF"/>
          <w:sz w:val="20"/>
          <w:szCs w:val="20"/>
        </w:rPr>
        <w:t xml:space="preserve">containerized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adhered to security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onboarding by developing internal documentation and training sessions for new technologies like </w:t>
      </w:r>
      <w:r w:rsidRPr="00C3688B">
        <w:rPr>
          <w:rFonts w:ascii="Arial" w:hAnsi="Arial" w:cs="Arial"/>
          <w:b/>
          <w:color w:val="424242" w:themeColor="text1" w:themeShade="BF"/>
          <w:sz w:val="20"/>
          <w:szCs w:val="20"/>
        </w:rPr>
        <w:t xml:space="preserve">Consul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junior developers in adopting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systems, mentoring them on design principles and architecture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with automated testing frameworks, resulting in a faster feedback loop and improved deployment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Researching and integrating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reduce backend load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observability features such as health checks and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on software performance metrics to executive leadership, translating technical results into strategic business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components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which allowed for a seamless transition to cloud-based infrastructure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high-availability data storage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replication strategies that reduced downtime and improved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microservices that communicated through fully asynchronous mechanisms utilizing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responsiveness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consistently delivering software enhancements in 2-week sprints and ensuring alignment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efficient CI/CD environment, decreasing the time for production release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architectural discussions to improve design patterns, focusing on microservices and event-driven architectures using </w:t>
      </w:r>
      <w:r w:rsidRPr="00C3688B">
        <w:rPr>
          <w:rFonts w:ascii="Arial" w:hAnsi="Arial" w:cs="Arial"/>
          <w:b/>
          <w:bCs/>
          <w:color w:val="424242" w:themeColor="text1" w:themeShade="BF"/>
          <w:sz w:val="20"/>
        </w:rPr>
        <w:t xml:space="preserve">Erlang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mechanisms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frequently accessed data, which led to a 25% decrease in database load during peak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improving collaboration and reducing conflicts during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skills in RESTful API creation and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with cloud service providers, deploying simple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gaining introductory knowledge of cloud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testing and debugging using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integration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established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development teams on various projects, learning to integrate APIs and data sources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focusing on improving team collaboration and product quality through rapid prototyping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a Git repository, facilitating version control and code review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and user acceptance testing, ensuring quality and functionality met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with relational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and storage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