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delivering robust data infrastructure and solutions. Skilled in building scalable applications and services leveraging modern technologies, with a focus on data integrity, performance optimization, and development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GCP, Terraform, Git, Jenkins,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ETL,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scalability and service isolation.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45% and ensuring consistent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data processing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real-time analytics, improving data retrieval speed by more than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design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analytical reporting, enhancing decision-making processes with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30% by optimizing SQL queries and indexing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provisioning, resulting in a more efficient and reproducible deployment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Emphasized modular design patterns for better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iteratively develop software solutions, participating in daily stand-ups and sprint planning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for application performance and health monitoring, driving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enhanced data representation in reporting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security in integration points through OAuth2, enhancing overall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stakeholders to gather requirements and define project scopes for new features in data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data-driven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 management and analytics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into existing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fetch processes and improving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leading to increased reliability of software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simplifying the onboarding process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transformation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ETL processes across heterogeneous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processes using protocols like JWT for secure API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in testing and deployment phases, improving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owners to prioritize feature backlogs and align development efforts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SaaS application, providing a secure and scalable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error tracking and performance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downtime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API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support mobile applications, improving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enhance performance, resulting in a 50% decrease in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cloud migration of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instance types and configurations for cost-efficient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cross-team projects for service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data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experience research to refine product features through direct user feedback and analysis of usage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technical documentation for internal systems and codebases, ensuring clear communication and maintenance guidelines.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