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backend engineer with over 8 years of experience specializing in building complex, scalable backend systems using modern technologies, including a focus on payments infrastructure within cloud environments. Proven track record working with cross-functional teams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OpenAPI,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gRPC,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cloud payments pipeline, resulting in a 30% increase in transaction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integrate payment solutions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(AWS, Google Cloud), enhancing service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managing over a million transactions per day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backend development,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rigorous unit testing and code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rapid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improve response times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on-premises infrastructure to a fully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seamless customer transactions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root cause analysis for issues encountered in payment processes, applying problem-solving skills and technical knowledge to minimize downtime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querying payment data, improving efficiency in fetching complex datasets compared to traditional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for development teams and aiding in technical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payment data, significantly reducing read latency and improving system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enhancements in security protocols around payment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 meetings to align product strategies with technical feasibility, driving project timelines forward.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enabling the team to deliver iterations rapidly and respond quickly to changing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practices, design patterns, and effective use of modern development tools, enhancing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payment processing architectures, contributing to a 50% reduction in transaction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times for reporting and analytics features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financial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meetings to align project goals and address development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engineers to automate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CI/CD pipelines and overall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code, including input validation and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to protect sensitive payment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indexing and searching payment transaction data, enabling timely business insights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service architectures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knowledge sharing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implementing customer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securing payment transactions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client interaction with payment services, collaborating closely with UX/UI teams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internal tools for monitoring system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data into actionable insights for business leadership.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improve payment processing capabilities, migrating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outdated datastores, ensuring minimal data loss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address code quality issues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to gather feedback and make iterative improvements to software products, aligning functionality with customer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inquiries and issues regarding payment processing through timely investigation and resolution in a production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