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full-stack development and a strong focus on building scalable web applications. Expertise in enhancing order management systems and fulfillment processes, leveraging robust backend technologies such as C# and SQL Server. Proven track record of uplifting legacy systems to modern microservice architectures using cloud platforms. Seeking to contribute expertise at eBay to enhance the trading card experience for hobbyists and entrepreneurs alike.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.Net Core,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Event-Driven Technologies:</w:t>
      </w:r>
      <w:r w:rsidRPr="00C3688B">
        <w:rPr>
          <w:rFonts w:ascii="Arial" w:hAnsi="Arial" w:cs="Arial"/>
          <w:color w:val="424242" w:themeColor="text1" w:themeShade="BF"/>
          <w:sz w:val="20"/>
          <w:szCs w:val="20"/>
        </w:rPr>
        <w:t xml:space="preserve"> Kafka, RabbitMQ, AWS SQS, Azure Service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Structures &amp; Algorithms:</w:t>
      </w:r>
      <w:r w:rsidRPr="00C3688B">
        <w:rPr>
          <w:rFonts w:ascii="Arial" w:hAnsi="Arial" w:cs="Arial"/>
          <w:color w:val="424242" w:themeColor="text1" w:themeShade="BF"/>
          <w:sz w:val="20"/>
          <w:szCs w:val="20"/>
        </w:rPr>
        <w:t xml:space="preserve"> RESTful APIs, GraphQL, Microservices, Unit Testing,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Postman, Swagger, Git, Visual Studio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order management system to a microservice architecture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enhance e-commerce functionality, ensuring seamless integration with third-party services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system requirements and develop user stories, enhancing the agile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and maintain high availability during peak traffic, resulting in improved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an event-driven architecture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coding standards, advising on performance improvements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emerging technologies in the e-commerce sector, presenting findings to the development team to foster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coding strategies, especially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strategies to ensure code quality and system reliability, utilizing tools like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Involved in user concurrency testing to address bottlenecks in the order fulfillment pipeline, leading to a 25% improvement in transaction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 to multiple cloud environments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resilience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backlog grooming sessions to prioritize enhancements and align development work with project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post-launch support and troubleshooting for production issues, leveraging detailed logging and monitoring tools like </w:t>
      </w:r>
      <w:r w:rsidRPr="00C3688B">
        <w:rPr>
          <w:rFonts w:ascii="Arial" w:hAnsi="Arial" w:cs="Arial"/>
          <w:b/>
          <w:color w:val="424242" w:themeColor="text1" w:themeShade="BF"/>
          <w:sz w:val="20"/>
          <w:szCs w:val="20"/>
        </w:rPr>
        <w:t xml:space="preserve">NewRelic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projects,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scalable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the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maintainability and performance of web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queries and procedures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backend data operations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features that enhanced user experience,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integrations with third-party logistics partners to optimize order fulfillment processes for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performance optimization and usability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focused on Agile methodologies to improve project workflows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querying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functionalities and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on establishing coding standards and performing code reviews for enhanced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