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high-performance backend systems and RESTful APIs. Proficient in working with microservices architecture to enhance e-commerce platforms and optimize customer experiences. Proven ability to collaborate with cross-functional teams to create innovative solutions and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PHP,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CloudWatch, AWS DynamoDB,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N-tier applications,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and low-latency experience for over 1.6 million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customer-facing features, improving scalability and performance under high 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health, leading to a significant reduction in downtime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sophisticated checkout experience by decomposing monolithic applications into responsive microservices, resulting in a 20%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embracing test-driven development (TDD) practices to ensure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and retrieval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performance for data-driven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 and logistics partners, ensuring smooth transaction processing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metrics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API health and user engagement, facilitating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architectural discussions, and development workflows,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pipeline and minimizing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efficient collaboration across teams and maintaining a robust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define scalable solutions that align with business objectives, focusing on microservices and serverless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to innovate product features, enhancing user experience and contributing to customer loyalty.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serving as the backend for customer engagement systems in a competitive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database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for transaction-heavy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for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troubleshoot and resolve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for enhanced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real-time data processing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instant feedback and metrics on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deployment cycles and improved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refactoring projects, significantly enhancing application performance and lowering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compliance and security initiatives, ensuring adherence to best practices in software development and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multi-tier applications in a microservices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scalability of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implement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cater to high-volume data storage needs,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maintain alignment with project goals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backend services for rich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streamlining workflow processes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bug fixes and enhancements, achieving timely turnaround and maintaining high levels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understand functional requirements, translating them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for APIs and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enhancing usability for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