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specializing in backend development using C#, .NET technologies, and RDBMS. Proven expertise in enhancing order management systems, developing microservices from legacy applications, and collaborating across multidisciplinary teams to deliver robust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AWS SNS, AWS SQS, RabbitMQ, Azure Service Bus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 Driven Architecture,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projects to refactor legacy applications into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order management systems, enhancing functionality and integration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ensure alignment on user stories, resulting in the delivery of features within deadlines and meeting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search functionalities, improving user experience for dynamic queries by reducing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event-driven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microservices, improving system resiliency and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improving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best practices sessions to elevate team coding standards,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to ensure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to improve team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cloud deployment strategies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for data caching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database load and faster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critical technical issues across platforms effectively,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Embraced Agile methodologies to manage project lifecycles, ensuring adaptability and continuous improvement in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in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fostering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enhancements in database performance by executing optimizations and migrations from on-prem SQL databases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deployment strategies and scaling efforts for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variety of client applications in the healthcare sector, contributing to more efficient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25% increase in query performance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deliver intuitive user interfaces, integrating with backend services through well-defined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integrating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capabilities, effectively improving transactional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workshops on Agile practices, contributing to the overall team performance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solutions, enabling flexible data models and rapid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writing comprehensive unit tests, ensuring code quality and reducing regression risks prior to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cloud-native applications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various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company's security protocols for identity management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handling and implemented security measures to protect user information and enhance compliance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design sessions for developing REST APIs that improved client-server interactions and database communication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facilitating collaboration and code tracking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team scrums and planning meetings to align on project objectives and ensure consistent progress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services, streamlining testing processes and improving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for better scalability, focusing on critical areas of optimization and refactoring legacy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objectives by documenting API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communication and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