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focus on AI and machine learning applications. Proven ability to develop robust, scalable, and maintainable software solutions. Expertise in building conversational agents for healthcare and extensive experience in working with cross-functional teams to deliver innovative solutions in a fully remote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Django, Flask, REST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MongoDB, PostgreSQL,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Frameworks:</w:t>
      </w:r>
      <w:r w:rsidRPr="00C3688B">
        <w:rPr>
          <w:rFonts w:ascii="Arial" w:hAnsi="Arial" w:cs="Arial"/>
          <w:color w:val="424242" w:themeColor="text1" w:themeShade="BF"/>
          <w:sz w:val="20"/>
          <w:szCs w:val="20"/>
        </w:rPr>
        <w:t xml:space="preserve"> TensorFlow, PyTorch, scikit-learn, NLTK, spaCy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GitHub Actions,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 Patterns:</w:t>
      </w:r>
      <w:r w:rsidRPr="00C3688B">
        <w:rPr>
          <w:rFonts w:ascii="Arial" w:hAnsi="Arial" w:cs="Arial"/>
          <w:color w:val="424242" w:themeColor="text1" w:themeShade="BF"/>
          <w:sz w:val="20"/>
          <w:szCs w:val="20"/>
        </w:rPr>
        <w:t xml:space="preserve"> Microservices, MVC, Serverless,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Subversion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conversational agent utilizing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natural language processing, enabling scalable patient interaction for chronic disease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for the front-end of a patient interface application, ensuring high performance and responsiveness across different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REST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between the conversational agent and various healthcare data 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functions, reducing latency and improving system performance for real-time patient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decrease in query response time for patient records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the reliability of the software and compliance with healthcare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data scientists and healthcare professionals to gather requirements and deliver user-focused solutions that meet patient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applications, enhancing deployment efficiency and scalability across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cycle and minimizing manual errors during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developers on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software architectural principles, leading to improved team productivity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healthcare APIs, including patient data feeds and medication databases, ensuring compliance with HIPAA and other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code reviews and implemented coding standards for a team of developers, contributing to enhanced codebase maintainability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frequently accessed data, improving application response time and user experience during peak usage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technical findings and project updates to stakeholders, enhancing transparency and maintaining alignment with project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efficient patient communications and engagement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back-end services with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handling complex business logic and data processing associated with patient care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implement user-friendly healthcare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increased adoption rates among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 modeling and applied techniques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storage and retrieval of non-relational data related to patient encounters.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unit and integration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software reliability and proper functionality under varying conditions and data inputs.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enhancing sprint planning and retrospectives to improve project timelines and team cohesion across departments.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payment processing APIs into healthcare applications using </w:t>
      </w:r>
      <w:r w:rsidRPr="00C3688B">
        <w:rPr>
          <w:rFonts w:ascii="Arial" w:hAnsi="Arial" w:cs="Arial"/>
          <w:b/>
          <w:bCs/>
          <w:color w:val="424242" w:themeColor="text1" w:themeShade="BF"/>
          <w:sz w:val="20"/>
        </w:rPr>
        <w:t xml:space="preserve">Stripe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ensured secure transactions through proper data encryption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collaborated on code reviews to ensure adherence to software development best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an identity management platform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for user authentication in healthcare settings.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RESTful APIs with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communication between different application modules.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engaging, responsive interfaces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experience for identity management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Handled data synchronization tasks between cloud-based storage solutions and on-premise databases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CI/CD practices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deployment times and ensuring continuous integration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security audits and utilized tools like </w:t>
      </w:r>
      <w:r w:rsidRPr="00C3688B">
        <w:rPr>
          <w:rFonts w:ascii="Arial" w:hAnsi="Arial" w:cs="Arial"/>
          <w:b/>
          <w:bCs/>
          <w:color w:val="424242" w:themeColor="text1" w:themeShade="BF"/>
          <w:sz w:val="20"/>
        </w:rPr>
        <w:t xml:space="preserve">OWASP ZAP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vulnerabilities in applications, ensuring robust data protection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QA teams to devise testing strategies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resulting in fewer post-release issues and improved software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documentation and user guides to support the deployment of complex software solutions across diverse user groups.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