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full-stack development, specializing in AI-driven applications and SaaS solutions. Proficient in modern JavaScript frameworks and backend technologies, focused on delivering high-quality, scalable software that transforms business operations. Seeking to leverage expertise in AI-assisted development to contribute to innovative solutions at a forward-thinking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Express, Django, RESTful APIs, GraphQL, Amazon Web Services (AWS)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Tabnine, CodeWhisperer, TensorFlow,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Webpack, Babel, Nginx,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AI-driven SaaS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engagement through personalized features leveraging machine learning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data retrieval speeds by 30%, improving application performance while ensuring seamless integration with various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scalable web applications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ECS and Lambda functions, establishing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deployments and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AI-assisted coding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workflows, resulting in a 40% reduction in coding time for complex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exceptional performance even during peak loads or testing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deliver user-centric features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user interaction, and increasing customer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guided junior developers, promoting best practices and utilization of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lifecycle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faster release cycles and more frequent deliverables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adopt new tools and frameworks, leveraging advanced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AI functionalities in software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and collaborated with infrastructure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application deployments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efficient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communication between front and back-end services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cloud-based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a robust infrastructure that supported real-time data analysis and visualization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user experience, facilitating rapid prototyping of UI components with reusable elements and rapid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processes, significantly improving code quality through automated testing. Improved testing reliability through comprehensive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focusing on delivering client requirements efficiently and on-time, often exceeding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 by integrating modular patterns and refactoring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improvement in load times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 that enhanced decision-making capabilities for clients. Created insightful dashboards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software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improved security framework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RESTful services in web applications to streamline client management portals,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and retrieval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analyze user stories and convert them into actionable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of essential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enhanced testing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functionality and reliability of services before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browsers for increased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team collaboration and code efficiency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workflow enhancements, focused on delivering projects ahead of schedule.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