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specializing in AI-driven automation solutions, with over 8 years of experience in developing robust applications. Expertise in rapid prototyping, deep collaboration with cross-functional teams, and continuous integration of AI technologies for optimized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Machine Learning,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backend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AI-driven automation of repetitive tasks, achieving a 50% reduction in manual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Subject Matter Experts to gather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solutions that influenced organizational workflows positively.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prototyped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rolling out quality solutions within a 4–6 week cycle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reliability and scalability across teams and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effectively, ensuring high availability and integrity in mission-critical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automation of data processing tasks, transitioning from manual to automated workflows with significant time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identify bottlenecks in processes, providing feedback based on insights gathered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cloud resources efficiently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promote understanding of AI capabilities amongst teams, effectively enabling informed decision-making and solution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monitored the project outcomes through observability tools, ensuring proper performance metrics were met and reflected back to platform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automating server setups and application deployments to boost team productivity and workflow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and debugging processes utilizing industry-standard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leading to improved efficiency in troubleshooting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to foster a continuous learning environment, maximizing team output while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tests to validate the functionality of software components, ensuring comprehensive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reliable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aiming to optimize automation processes, significantly improving developer workflows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front-end capabilities of internal tools, ensuring a responsive and user-friendly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advocating for product feature iterations that commensurate with stakeholder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complex database solutions, ensuring data integrity across various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applications, ensuring optimal performance and reliability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innovative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code quality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DevOps for CI/CD practices, promoting efficient development through automated testing and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comprehensive automation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efficiency for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leveraging hands-on experience with industry-standard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