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specializing in cloud technologies, automation, and DevSecOps methodologies. Proven track record in enhancing application performance and security in large-scale environments, particularly within Supply Chain Systems. Extensive experience in implementing CI/CD pipelines, infrastructure-as-code, and collaboration with development teams to deliver high-quality software solutions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RDS, AWS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OpenShift,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Go,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Jenkins, GitHub Actions, Tekton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CIS, DISA compliance, Intrusion Detection Systems, Encryption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 for SCM-ERP applications, ensuring high availability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Developed infrastructure to support 10-year project roadmap for strategic SCM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reducing the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integrate new features into the SCM-ERP platform,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improve operational efficiency and reduce manual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frameworks within the cloud infrastructure,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benchmarks and intrusion detection systems,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monitoring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SCM-ERP system, resulting in a 30% improvement in issue detection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regular upgrades and patches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containerization strategies for seamless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code quality through automated testing and monitoring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strategies, performing routine backups and ensuring system stability across the SCM-ERP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recovery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 development teams, introducing best practices in coding and compliance techniques to enhance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secure API gateway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access control and data integrity across diverse microservices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performance metrics and compliance during migration projects, ensuring a smooth transition to updated environments while minimizing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testing efficiency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ensured flawless feature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management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implementing indexing strategies which resulted in a 25% speed increase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ensuring smooth integration with existing systems and improving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continuous improvement and rapid delivery of software solutions, while ensuring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identity management solutions, ensuring robust access control and securing sensitive data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enhancing user experience for numerous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error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visibility into application performance issues and significantly decreased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cohesive software documentation to support new development initiatives and onboarding processes for engineering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