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robust background in designing, developing, and implementing dynamic software solutions. Proven ability to leverage a comprehensive tech stack including Java, C#, AWS, and modern JavaScript frameworks to deliver solutions that align with client objectives in an agile environment. Exceptional skills in collaborating with cross-functional teams to drive project success and maintain high standards of software quality through rigorous testing and code review processes. Dedicated to contributing to the mission of enhancing knowledge and decision-making through innovative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Express.js, HTML/HTML5, CSS/CSS3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.NET Core, Django, Flask,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Jenkins, Travis CI, Docker 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JIRA, Confluence,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enterprise-grade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achieving a 30% increase in system performance through optimized backend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for seamless integrations with third-party services,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scalability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robust DevOps workflow that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build intuitive user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and significantly decreasing the number of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query performance and reduced response times by optimizing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Converted legacy systems into microservices architecture, leading to a 50% reduction in maintenance costs and improved feature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facilitate sprint planning and retrospectives, ensuring continuous delivery and team alignment on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discussions with stakeholders to align software capabilities with business needs, enhancing user satisfaction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streamlining data analysis processes, saving approximately 20 hours a week in manual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code optimization techniques, fostering a culture of continuous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in applications, resulting in a 70% decrease in search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release cycles and minimizing human error in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maintain code quality and adhere to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by developing web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technology solutions with business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 Scrum team to deliver scheduled releases, enhancing software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within the development process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high reliability of application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assess project requirements, delivering tailored software solutions that elevated customer satisfaction scores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for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and overall application performance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business logic and data access components within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data handling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workshops focused on agile practices and software development lifecycles, bolstering team productivity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designs and updates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transparency and accessibility for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secure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bolstering security for user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organizational workflows,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in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regression testing processes, reducing time spent on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improve software maintainability and adhere to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software deployment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regarding front-end technologies including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skill enhancement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accessibility standards and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valuable experience with cloud services, specifically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and manage cloud-based resources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