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designing and implementing scalable, high-performance web applications. Proven track record in leveraging modern frontend technologies like React and TypeScript to enhance user experience within complex financial transactions. Expertise in mentoring junior developers and optimizing user flows through thorough collaboration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and performant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user interfaces for checkout processes, processing millions in transactions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refactoring legacy codebases, transitioning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which improved application loading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which significantly reduced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scope project requirements, ensuring timely deliverables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frontend development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culture of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web applications using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measurable improvements in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and streamlining release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components compliant with accessibility standards, ensuring inclusivity for end-users through rigorous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cross-functional teams for building new features aimed at enhancing consumer satisfaction in financial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coding, ensuring version integrity and ease of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feedback loops with end users to iterate on product features using A/B testing frameworks, thereby improving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insights on sprint planning and retrospectives to keep projects aligned with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interaction data to drive product enhancements, implementing adjustments to user flows based on analytics and user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real-time data synchronization and improved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seamless user experiences in line with client specifications,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optimization of legacy applications by integrating modern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improving system communication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from Waterfall to Agile methodologies, coordinating development sprints and managing backlogs effectively through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focusing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architecture to enhance application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functionality and reducing regression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insight into technological solutions that suit their business needs, translating technical concepts into layman terms for better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management, ensuring proper documentation and tracking of all code changes.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software,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processes in cloud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user interfaces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an agile team, focusing on performance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service integrations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functionality for user data processing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code maintenance while introducing new features, emphasizing reliability and security in user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APIs extensively in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easier integration for third-party developers and enhancing overall product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align on project goals and deliverables, advocated for best practices in debugging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specifications and suggested platform improvements, ensuring alignment with modern security protocols and privacy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knowledge sharing within the team, offering assistance on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contributing to a collaborative work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