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full-stack web application development, specializing in AI/ML technologies. Proven track record in building scalable solutions while maintaining compliance with industry regulations, focusing on healthcare applications. Skilled in collaborating with cross-functional teams to enhance product features and optimize user experiences through data-driven decisions.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NoSQL,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Lean,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 Compliance, OAuth 2.0, JWT, Data Encryption, Access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Apache Kafka, Graph databases,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SaaS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for a healthcare client.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training and deployment, significantly improving model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define the technical roadmap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features in line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coding and architecture, overseeing code reviews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and scalability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observability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alerting protocols that reduced system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for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existing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product usage analysis,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future development priorities based on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privacy protocols ensuring HIPAA compliance in the handling of sensitive patient records,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access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 strategies,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workshops to gather requirements for AI use cases, leveraging techniques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prioritize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data processing critical to AI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for automated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efficiency and consistency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principles, fostering a culture of innovation in project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an enterprise-level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member management for an identity management company.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enhance platform security features,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token-based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application workflows to expedite user access to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milestones in an Agile environment, conducting weekly sprints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address project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into the software development lifecycle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peers on code repositories to facilitate smooth development workflows in a continuous integration context.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solutions to improve client feature requests,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integration with third-party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secure cloud-based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hosting, enabling clients to manage their identity verification processes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and scalable applications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security measures including data encryption and secure API endpoints to protect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functional tests to ensure code quality and robustness,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testing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restore legacy applications to modern standards, refactoring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their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