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extensive experience in developing innovative solutions utilizing robust technologies. Proficient in designing and implementing scalable applications while ensuring high performance and user satisfaction. Strong background in IT consulting, delivering quality software solutions in complex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C#, JavaScript, Python,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 Frameworks:</w:t>
      </w:r>
      <w:r w:rsidRPr="00C3688B">
        <w:rPr>
          <w:rFonts w:ascii="Arial" w:hAnsi="Arial" w:cs="Arial"/>
          <w:color w:val="424242" w:themeColor="text1" w:themeShade="BF"/>
          <w:sz w:val="20"/>
          <w:szCs w:val="20"/>
        </w:rPr>
        <w:t xml:space="preserve"> React, Angular, Django, Ruby on Rails, ASP.NET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SQLite,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Heroku,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Visual Studio, Eclipse,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Mocha, Chai, JUnit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Travis CI, CircleCI, GitLab CI, GitHub Actions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RESTful APIs, GraphQL, Microservices, Agile Methodology,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full-stack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improvement in user experience through efficient state management and responsive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with front-end applications, improving system interoperability and reducing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maintainability of services in a microservices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agile methodologies, resulting in a 25% increase in team velocity and project delivery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40% reduction in data retrieval time, ensuring efficient data handling and improved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to over 85% and reducing bug reports by 50% post-deployment.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and deployment processes, achieving a 30% reduction in integration issues and faster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architectural design, fostering a culture of learning and development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technologies and tools to improve productivity, introducing </w:t>
      </w:r>
      <w:r w:rsidRPr="00C3688B">
        <w:rPr>
          <w:rFonts w:ascii="Arial" w:hAnsi="Arial" w:cs="Arial"/>
          <w:b/>
          <w:color w:val="424242" w:themeColor="text1" w:themeShade="BF"/>
          <w:sz w:val="20"/>
          <w:szCs w:val="20"/>
        </w:rPr>
        <w:t xml:space="preserve">Visual Studio Code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primary IDE, enhancing developer experience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design discussions to uphold coding standards and incorporate best practices across all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Expertly managed project timelines and deliverables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team collaboration and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dashboards using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visualization, enabling stakeholders to analyze key metrics effectively and make informed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more efficient data fetching and a streamlined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best practices for API design and documentation using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API consumers have clear and concise guidelines.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multi-tenant SaaS application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reliability and maintainability for enterprise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robust back-end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data processing times by 30% in high-traffic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collaboration with project managers and architects to ensure alignment on technical specifications and business goals, facilitating effective project execution.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conducted performance tuning for major applications using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query performance and indexing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trainings on API development with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synchronous communication, improving the team's competency and overall project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enhancing development environments and streamlining deployment processes across various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sessions to prioritize feature development and address technical debt, ensuring a balanced workload and clear development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and debugging of applications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stable deployments and high customer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systems to modern web technologies including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user interactions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 reports and features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the analytical capabilities of client applications by integrating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and external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applications, fixing bugs and improving performance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streamlining the development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clients to capture requirements and provided technical guidance on system usage and functionalities, resulting in enhanced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meetings to communicate project updates and challenges while contributing to collective problem-solving efforts and action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scripts in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regression errors and compliance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user-friendly interfaces for applications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user engagement and reducing support calls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optimizing application deployment strategies leading to a 25% reduction in server costs through better resource management and utilization.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