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developing scalable, reliable backend systems and real-time data pipelines using a diverse tech stack. Expertise in cloud technologies and a strong focus on delivering high-quality code and optimizing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AWS, Apache Flink, Kafka, Kinesis, MySQL, PostgreSQL, Redis,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Express.js,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TDD, BDD,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ECS, AWS RDS, AWS Kinesis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Specialized in developing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streaming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automating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solutions, enhancing product features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packages, ensuring code quality and reducing deployment regressions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AWS architectures, resulting in a 40% cost reduction through efficient resource management and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by automating build and test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production issues effectively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to uphold best practices in code quality and system design,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analyze performance metrics, leading to a performance tuning project that increased system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focusing on database optimization techniques including indexing and partitioning for faster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producing technical specifications for new system features that aligned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supported mobile application functionality and integrated seamlessly with UI components, boosting API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distributed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 processing, enhancing data reliability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in data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iterative sprints to deliver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fostering accelerated feature delivery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cloud infrastructure for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resources and enforcing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knowledge and capabilities in container orchestration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focused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resulting in considerable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for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collaboration across development teams, leading to a 25% increase in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server-side logic and ensuring data processing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increasing external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schemas for performance, achieving significant improvements in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retrospectives and process improvements, contributing to a more effective and agile work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and ensuring compliance with application performance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initiatives for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implemented systems, facilitating easier onboarding for new team members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thorough testing of software applications, resulting in a reduction of defects reported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