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full-stack development, specializing in building scalable applications and leveraging graph databases for enhanced data insight. Proven expertise in utilizing AWS cloud technologies to develop and maintain robust software solutions. Passionate about creating impactful AI-driven features and maintaining high-performance frontend and backend services. Exceptional problem-solving skills with a focus on rapid iteration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Spring Boot,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GraphQL, Neo4j</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AWS S3, AWS EC2, AWS DynamoDB, AWS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Machine Learning, Natural Language Processing, TensorFlow, PyTorch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development of a full-stack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ensuring seamless data integration with a </w:t>
      </w:r>
      <w:r w:rsidRPr="00C3688B">
        <w:rPr>
          <w:rFonts w:ascii="Arial" w:hAnsi="Arial" w:cs="Arial"/>
          <w:b/>
          <w:color w:val="424242" w:themeColor="text1" w:themeShade="BF"/>
          <w:sz w:val="20"/>
          <w:szCs w:val="20"/>
        </w:rPr>
        <w:t xml:space="preserve">graph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complex data relationships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automate data processing workflows, leveraging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data storage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microservices architectures using </w:t>
      </w:r>
      <w:r w:rsidRPr="00C3688B">
        <w:rPr>
          <w:rFonts w:ascii="Arial" w:hAnsi="Arial" w:cs="Arial"/>
          <w:b/>
          <w:color w:val="424242" w:themeColor="text1" w:themeShade="BF"/>
          <w:sz w:val="20"/>
          <w:szCs w:val="20"/>
        </w:rPr>
        <w:t xml:space="preserve">AWS 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routing requests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high-performance data operations, facilitating rapid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upgrade of an existing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by integrating a </w:t>
      </w:r>
      <w:r w:rsidRPr="00C3688B">
        <w:rPr>
          <w:rFonts w:ascii="Arial" w:hAnsi="Arial" w:cs="Arial"/>
          <w:b/>
          <w:color w:val="424242" w:themeColor="text1" w:themeShade="BF"/>
          <w:sz w:val="20"/>
          <w:szCs w:val="20"/>
        </w:rPr>
        <w:t xml:space="preserve">Neo4j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graph database, enhancing the application’s ability to uncover insights in relational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continuous integration and seamless deployment of applications while reducing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API performance, allowing for more efficient data queries that significantly improved frontend application performance as used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collaborative environment that reinforced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real-time data visualization tool utilizing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conjunction with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in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optimization strategies resulting in a 50% reduction in load times for complex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integrated into applications, by analyzing and refactoring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local development and deployment, streamlining the application build environment and reducing discrepancies between staging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reliability and maintainability, achieving over 90% code coverage across critical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sprints to align engineering capabilities with business objectives, facilitating the rapid delivery of customer-centric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training sessions focused on leveraging AI technologies for enhancing user experience within applications, bridging communications between technical and non-technical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interfaces that connect with relational databases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the interaction layer of microservices deployed on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which improved community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data-driven applications with a focus on user experience,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recognition for innovation in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migration projects transitioning legacy applications to modern frameworks like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with new data handling techniques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foundational training in agile methodologies to support a rapid development cycle, improving team velocity in delivering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documentation, ensuring streamlined workflows and maintenance of technical specifications during app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a microservices architecture, which reduced application latency by utilizing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strategies alongside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effort to automate testing processes by integrating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tests in the CI pipeline, significantly reducing manual testing 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user's access to crucial security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third-party authentication systems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security and user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management of database performance tuning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instances, optimizing queries and improving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transition processes of legacy systems to AWS by utilizing </w:t>
      </w:r>
      <w:r w:rsidRPr="00C3688B">
        <w:rPr>
          <w:rFonts w:ascii="Arial" w:hAnsi="Arial" w:cs="Arial"/>
          <w:b/>
          <w:bCs/>
          <w:color w:val="424242" w:themeColor="text1" w:themeShade="BF"/>
          <w:sz w:val="20"/>
        </w:rPr>
        <w:t xml:space="preserve">AWS CloudTrail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logging and monitoring system interactions during the transition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discussions to propose innovative functionality enhancements that aligned with client business objectives, emphasizing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cross-departmental projects involving UI enhancements, through a focus on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responsive and accessible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presented findings on emerging technologies that could improve internal workflows and application performance, such as integrating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