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8+ years of experience in designing, architecting, and deploying scalable software solutions within cloud environments, specifically utilizing AWS and Python. Adept at mentoring junior engineers and ensuring the adoption of software engineering best practices. Proven track record of delivering high-quality, customer-focused technology solutions in a collaborative consulting environment, with a strong emphasis on cloud architecture, AI initiatives, and data analytics.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Jenkins, Git, Bitbucket, CircleCI,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Flask, Django, Node.js, React,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DynamoDB,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RESTful APIs, GraphQL, gRPC,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PyTest, Selenium, Postman, JMeter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CloudWatch, Loggly,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and Methodologies:</w:t>
      </w:r>
      <w:r w:rsidRPr="00C3688B">
        <w:rPr>
          <w:rFonts w:ascii="Arial" w:hAnsi="Arial" w:cs="Arial"/>
          <w:color w:val="424242" w:themeColor="text1" w:themeShade="BF"/>
          <w:sz w:val="20"/>
          <w:szCs w:val="20"/>
        </w:rPr>
        <w:t xml:space="preserve"> Scrum, Kanban, Agile, Waterfall, SDLC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cloud-based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allocation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automating deployments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applications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a growing user base, ensuring high availability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integration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facilitating a culture of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integration of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errors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align technology solutions with evolving business objectives, conducting workshops and data analysis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Specified, designed, and developed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predictive analytics capabilities that improved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 orchestration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application deployments and resource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cloud-native applications utilizing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scalability while reducing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lifecycle for </w:t>
      </w:r>
      <w:r w:rsidRPr="00C3688B">
        <w:rPr>
          <w:rFonts w:ascii="Arial" w:hAnsi="Arial" w:cs="Arial"/>
          <w:b/>
          <w:bCs/>
          <w:color w:val="424242" w:themeColor="text1" w:themeShade="BF"/>
          <w:sz w:val="20"/>
        </w:rPr>
        <w:t xml:space="preserve">mobile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from requirement analysis to deployment,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quality testing frameworks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95% code coverage with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software quality assurance.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ceremonies to manage project workflows while promoting team collaboration and efficiency; utilized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solutions to optimize </w:t>
      </w:r>
      <w:r w:rsidRPr="00C3688B">
        <w:rPr>
          <w:rFonts w:ascii="Arial" w:hAnsi="Arial" w:cs="Arial"/>
          <w:b/>
          <w:bCs/>
          <w:color w:val="424242" w:themeColor="text1" w:themeShade="BF"/>
          <w:sz w:val="20"/>
        </w:rPr>
        <w:t xml:space="preserve">database performance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through maintenance and query optimization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between disparate systems using </w:t>
      </w:r>
      <w:r w:rsidRPr="00C3688B">
        <w:rPr>
          <w:rFonts w:ascii="Arial" w:hAnsi="Arial" w:cs="Arial"/>
          <w:b/>
          <w:bCs/>
          <w:color w:val="424242" w:themeColor="text1" w:themeShade="BF"/>
          <w:sz w:val="20"/>
        </w:rPr>
        <w:t xml:space="preserve">gRPC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communication between microservices, enhancing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reviews of application code to ensure adherence to established coding standards and practices before deployment.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 software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interfaces and backend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engineering team by implementing serverless functions on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tasks through event-driven programming.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identify technical requirements and provided consultations on implementation strategies using </w:t>
      </w:r>
      <w:r w:rsidRPr="00C3688B">
        <w:rPr>
          <w:rFonts w:ascii="Arial" w:hAnsi="Arial" w:cs="Arial"/>
          <w:b/>
          <w:bCs/>
          <w:color w:val="424242" w:themeColor="text1" w:themeShade="BF"/>
          <w:sz w:val="20"/>
        </w:rPr>
        <w:t xml:space="preserve">cloud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Assured the performance of applications through continuous monitoring with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proactive issue resolution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an Agile environment, adhering to Scrum practices, to ensure timely delivery of software solutions following strict timelines and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built and deployed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data interaction across various platforms and services, which boosted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migration activities to transition legacy datasets into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data integrity and accessibility.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