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a strong track record of delivering high-quality software solutions across various industries, encompassing streaming platforms and interactive user experiences. Adept in modern software development methodologies and frameworks, seeking to leverage a deep understanding of video streaming technology to enhance the user engagement on NBA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C++, Python, Java, Golang,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Express,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OS and 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TCP/IP,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user-facing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millions of streaming viewers.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performance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processes in streaming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refining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resulting in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guidance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ensuring seamless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technical specifications for various software projects,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improving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vital role in a cloud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strategies and reducing operating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enabling efficient provisioning of resources and minimizing manual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 between the frontend and backend, increasing data retrieval speed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Responded swiftly to critical production issues,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debugging tools and server logs analysis to ensure high availability of streaming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and gathered feedback through analytics tools, iterating product features based on user needs and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interns and junior engineers on modern software engineering practices, strengthening team capabilities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for diverse clients in IT consulting.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architectures,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setups to ensure efficient data retrieval and storage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for enterprise-level applications, including requirements gathering, design, implementation, and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for clients migrating from on-premise to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performance assessments and made recommendations that enhanced overall application speeds by up to 15%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analysis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refine project scope based on user feedback, employing Agile SCRUM methodologies to align with client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better project tracking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 well-documented development history and facilitating rollbacks when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presentations and technical workshops to showcase project capabilities, fostering community engagement and business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to applications, improving overall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small-scale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caching, streamlining user interactions and reducing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command-line tools, enhancing system reliability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small team to create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compatibility and responsiveness for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to maintain high-quality standards of software deployments,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of a 24/7 operational support model for legacy applications, applying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automation and manual monitoring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refactoring to improve readability and maintainability of code bases while achieving compliance with emerging industry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for team members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more efficient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