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mobile engineering, specializing in building and scaling impactful applications using React Native. Proficient in coordinating cross-functional teams, mentoring junior engineers, and adhering to Agile methodologies to produce high-quality software solutions that align with clients'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Spring Boot,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Webpack, Babel,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scalable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 through optimized performance and intuitive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Agile development sprints, collaborating with product managers and designers to translate complex requirements into practical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cooperative environment while sharing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security, successfully reducing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cross-browser testing to ensure compatibility and adherence to W3C standards, proportionally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operational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coding standards and design patterns, increasing code maintainability by 40% and reducing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software development best practices and fostering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issue management, facilitating effective communication within the team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and performance enhancements that resulted in a 20% increase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database access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performance improvements in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development practices, enhancing team collaboration and productivity while maintaining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targeted towards healthcare mobility solutions, improving user health tracking by implementing secure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improve legacy web applications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maintainability and reduced bug counts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and refiner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all requirements were understood and logged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microservices architecture that enhanced system performance and resilience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protocols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reduce rollout times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develop visually engaging applications that adhered to design specifications and improved overall 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response times by 30% through improved database query performance and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technical discussions that fostered innovative problem-solving and reinforced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reliability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a more modular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deployment times and a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 through daily stand-ups and retrospective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knowledge-sharing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build and maintain a user-facing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smooth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automated test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reduce manual testing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effective data models and supported application requirements through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educate team members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hiring processes by conducting technical interviews that focused on real-world problem-solving scenarios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