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developing and maintaining large-scale, high-performance web applications and cloud-based solutions in diverse environments. Proven track record in leveraging advanced data integration technologies and frameworks to drive efficiencies and improve healthcare data accessibility.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Spark, PySpark,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FastAPI,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FHIR, Airbyte,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security practices aligned with US healthcare standards in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ETL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workflows for healthcare metrics, resulting in a 30% increase in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robust API ecosystems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stores, implementing effective data ingestion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Airbyte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exchange between diverse healthcare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troubleshooting and optimizing existing data processing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HealthLake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reductions in downtime and incident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extraction, transformation, and loading processes for health analytics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projects enhancing the performance of cloud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to junior developers,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cross-functionally with product managers and stakeholders to gather requirements and translate them into technical specifications and solutions, continuously improving service delivery in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extensive data integration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streaming, which significantly enhanced the analytical capabilities of end-user systems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all deployed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knowledge sharing and onboarding processes within 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fault-tolerant data pipelines,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which ensured reliable data processing routines that met stringent uptime requirements in healthcare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processes, drastically reducing manual interventions and errors while ensuring compliance with healthcare security regulations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proactive approach towards technology adoption, keeping abreast of emerging tools and frameworks to enhance operational capabilities and address evolving healthcare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integrations with client applications and third-party services, maintaining a performance benchmark below 300ms per request.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database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with advanced indexing techniques to support rapid data retrieval for business intelligence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infrastructure and operational processes, which resulted in a significant reduction in costs and increased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microservices, allowing seamless scalability and easy deployment across multiple environments, reducing deployment setup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an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visualization and reporting for stakeholders, enhancing decision-making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iterate on project requirements, facilitating bi-weekly sprints and ensuring project milestones were achieved timely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requirements to architect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enhancing the software development lifecycle and reducing time to market for critical business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secure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of user data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functionalities in new features and ensure code quality before deployment, leading to a 20% decrease in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SQL queries in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processing of high-volume data sets, improving application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 solutions, reducing infrastructure costs while scaling back-end operations and automating repeatable tasks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design comprehensive data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reducing the time required for batch processing of large datasets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an essential role in creating deployment guidelines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efficiency and knowledge sharing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security audits on data handling procedures and developed best practice guidelines to ensure compliance with HIPAA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